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7E519" w14:textId="596DD7A4" w:rsidR="0037627B" w:rsidRPr="000F2C80" w:rsidRDefault="0C9AF355" w:rsidP="0C9AF355">
      <w:pPr>
        <w:pStyle w:val="Ingenmellomrom"/>
        <w:ind w:right="-337"/>
        <w:rPr>
          <w:rFonts w:ascii="Palatino Linotype" w:hAnsi="Palatino Linotype" w:cs="Palatino Linotype"/>
          <w:b/>
          <w:bCs/>
          <w:sz w:val="32"/>
          <w:szCs w:val="32"/>
        </w:rPr>
      </w:pPr>
      <w:bookmarkStart w:id="0" w:name="_top"/>
      <w:bookmarkEnd w:id="0"/>
      <w:r w:rsidRPr="0C9AF355">
        <w:rPr>
          <w:rFonts w:ascii="Palatino Linotype" w:hAnsi="Palatino Linotype" w:cs="Palatino Linotype"/>
          <w:b/>
          <w:bCs/>
          <w:sz w:val="32"/>
          <w:szCs w:val="32"/>
        </w:rPr>
        <w:t>Regler og rutiner knyttet til elevers fravær, orden og atferd</w:t>
      </w:r>
    </w:p>
    <w:p w14:paraId="519CC20E" w14:textId="77777777" w:rsidR="0037627B" w:rsidRPr="000F2C80" w:rsidRDefault="0037627B" w:rsidP="00BE7411">
      <w:pPr>
        <w:ind w:right="-337"/>
        <w:rPr>
          <w:rFonts w:ascii="Palatino Linotype" w:hAnsi="Palatino Linotype" w:cs="Palatino Linotype"/>
          <w:sz w:val="22"/>
          <w:szCs w:val="22"/>
        </w:rPr>
      </w:pPr>
      <w:r w:rsidRPr="000F2C80">
        <w:rPr>
          <w:rFonts w:ascii="Palatino Linotype" w:hAnsi="Palatino Linotype" w:cs="Palatino Linotype"/>
          <w:sz w:val="22"/>
          <w:szCs w:val="22"/>
        </w:rPr>
        <w:t xml:space="preserve">Kilder for dette dokumentet er </w:t>
      </w:r>
      <w:hyperlink r:id="rId10" w:history="1">
        <w:r w:rsidRPr="003449C9">
          <w:rPr>
            <w:rStyle w:val="Hyperkobling"/>
            <w:rFonts w:ascii="Palatino Linotype" w:hAnsi="Palatino Linotype" w:cs="Palatino Linotype"/>
            <w:sz w:val="22"/>
            <w:szCs w:val="22"/>
          </w:rPr>
          <w:t>opplæringsloven</w:t>
        </w:r>
      </w:hyperlink>
      <w:r w:rsidRPr="000F2C80">
        <w:rPr>
          <w:rFonts w:ascii="Palatino Linotype" w:hAnsi="Palatino Linotype" w:cs="Palatino Linotype"/>
          <w:sz w:val="22"/>
          <w:szCs w:val="22"/>
        </w:rPr>
        <w:t xml:space="preserve">, </w:t>
      </w:r>
      <w:hyperlink r:id="rId11" w:history="1">
        <w:r w:rsidRPr="003449C9">
          <w:rPr>
            <w:rStyle w:val="Hyperkobling"/>
            <w:rFonts w:ascii="Palatino Linotype" w:hAnsi="Palatino Linotype" w:cs="Palatino Linotype"/>
            <w:sz w:val="22"/>
            <w:szCs w:val="22"/>
          </w:rPr>
          <w:t xml:space="preserve">forskrift til </w:t>
        </w:r>
        <w:proofErr w:type="spellStart"/>
        <w:r w:rsidRPr="003449C9">
          <w:rPr>
            <w:rStyle w:val="Hyperkobling"/>
            <w:rFonts w:ascii="Palatino Linotype" w:hAnsi="Palatino Linotype" w:cs="Palatino Linotype"/>
            <w:sz w:val="22"/>
            <w:szCs w:val="22"/>
          </w:rPr>
          <w:t>opplæringsloven</w:t>
        </w:r>
      </w:hyperlink>
      <w:r>
        <w:rPr>
          <w:rFonts w:ascii="Palatino Linotype" w:hAnsi="Palatino Linotype" w:cs="Palatino Linotype"/>
          <w:sz w:val="22"/>
          <w:szCs w:val="22"/>
        </w:rPr>
        <w:t>,</w:t>
      </w:r>
      <w:r w:rsidRPr="000F2C80">
        <w:rPr>
          <w:rFonts w:ascii="Palatino Linotype" w:hAnsi="Palatino Linotype" w:cs="Palatino Linotype"/>
          <w:sz w:val="22"/>
          <w:szCs w:val="22"/>
        </w:rPr>
        <w:t>Troms</w:t>
      </w:r>
      <w:proofErr w:type="spellEnd"/>
      <w:r w:rsidRPr="000F2C80">
        <w:rPr>
          <w:rFonts w:ascii="Palatino Linotype" w:hAnsi="Palatino Linotype" w:cs="Palatino Linotype"/>
          <w:sz w:val="22"/>
          <w:szCs w:val="22"/>
        </w:rPr>
        <w:t xml:space="preserve"> Fylkeskommunes </w:t>
      </w:r>
      <w:hyperlink r:id="rId12" w:history="1">
        <w:r w:rsidRPr="00991574">
          <w:rPr>
            <w:rStyle w:val="Hyperkobling"/>
            <w:rFonts w:ascii="Palatino Linotype" w:hAnsi="Palatino Linotype" w:cs="Palatino Linotype"/>
            <w:sz w:val="22"/>
            <w:szCs w:val="22"/>
          </w:rPr>
          <w:t>ordensreglement</w:t>
        </w:r>
      </w:hyperlink>
      <w:r w:rsidRPr="000F2C80">
        <w:rPr>
          <w:rFonts w:ascii="Palatino Linotype" w:hAnsi="Palatino Linotype" w:cs="Palatino Linotype"/>
          <w:sz w:val="22"/>
          <w:szCs w:val="22"/>
        </w:rPr>
        <w:t xml:space="preserve"> for elever</w:t>
      </w:r>
      <w:r>
        <w:rPr>
          <w:rFonts w:ascii="Palatino Linotype" w:hAnsi="Palatino Linotype" w:cs="Palatino Linotype"/>
          <w:sz w:val="22"/>
          <w:szCs w:val="22"/>
        </w:rPr>
        <w:t xml:space="preserve"> o</w:t>
      </w:r>
      <w:r w:rsidR="004A5EBF">
        <w:rPr>
          <w:rFonts w:ascii="Palatino Linotype" w:hAnsi="Palatino Linotype" w:cs="Palatino Linotype"/>
          <w:sz w:val="22"/>
          <w:szCs w:val="22"/>
        </w:rPr>
        <w:t xml:space="preserve">g </w:t>
      </w:r>
      <w:proofErr w:type="spellStart"/>
      <w:r w:rsidR="004A5EBF">
        <w:rPr>
          <w:rFonts w:ascii="Palatino Linotype" w:hAnsi="Palatino Linotype" w:cs="Palatino Linotype"/>
          <w:sz w:val="22"/>
          <w:szCs w:val="22"/>
        </w:rPr>
        <w:t>Kongsbakkens</w:t>
      </w:r>
      <w:proofErr w:type="spellEnd"/>
      <w:r w:rsidR="004A5EBF">
        <w:rPr>
          <w:rFonts w:ascii="Palatino Linotype" w:hAnsi="Palatino Linotype" w:cs="Palatino Linotype"/>
          <w:sz w:val="22"/>
          <w:szCs w:val="22"/>
        </w:rPr>
        <w:t xml:space="preserve"> utfylling av</w:t>
      </w:r>
      <w:r>
        <w:rPr>
          <w:rFonts w:ascii="Palatino Linotype" w:hAnsi="Palatino Linotype" w:cs="Palatino Linotype"/>
          <w:sz w:val="22"/>
          <w:szCs w:val="22"/>
        </w:rPr>
        <w:t xml:space="preserve"> dette</w:t>
      </w:r>
      <w:r w:rsidRPr="000F2C80">
        <w:rPr>
          <w:rFonts w:ascii="Palatino Linotype" w:hAnsi="Palatino Linotype" w:cs="Palatino Linotype"/>
          <w:sz w:val="22"/>
          <w:szCs w:val="22"/>
        </w:rPr>
        <w:t>.</w:t>
      </w:r>
    </w:p>
    <w:p w14:paraId="05CD61FD" w14:textId="77777777" w:rsidR="0037627B" w:rsidRDefault="0037627B" w:rsidP="00BE7411">
      <w:pPr>
        <w:pStyle w:val="Ingenmellomrom"/>
        <w:ind w:right="-337"/>
        <w:rPr>
          <w:rFonts w:ascii="Palatino Linotype" w:hAnsi="Palatino Linotype" w:cs="Palatino Linotype"/>
          <w:sz w:val="22"/>
          <w:szCs w:val="22"/>
        </w:rPr>
      </w:pPr>
    </w:p>
    <w:p w14:paraId="3334E4A7" w14:textId="77777777" w:rsidR="0037627B" w:rsidRDefault="0037627B" w:rsidP="00BE7411">
      <w:pPr>
        <w:pStyle w:val="Ingenmellomrom"/>
        <w:ind w:right="-337"/>
        <w:rPr>
          <w:rFonts w:ascii="Palatino Linotype" w:hAnsi="Palatino Linotype" w:cs="Palatino Linotype"/>
          <w:sz w:val="22"/>
          <w:szCs w:val="22"/>
        </w:rPr>
      </w:pPr>
    </w:p>
    <w:p w14:paraId="0F34A7EC" w14:textId="77777777" w:rsidR="0037627B" w:rsidRPr="000F2C80" w:rsidRDefault="0037627B" w:rsidP="00BE7411">
      <w:pPr>
        <w:pStyle w:val="Ingenmellomrom"/>
        <w:ind w:right="-337"/>
        <w:rPr>
          <w:rFonts w:ascii="Palatino Linotype" w:hAnsi="Palatino Linotype" w:cs="Palatino Linotype"/>
          <w:sz w:val="22"/>
          <w:szCs w:val="22"/>
        </w:rPr>
      </w:pPr>
    </w:p>
    <w:p w14:paraId="721AC69F" w14:textId="77777777" w:rsidR="0037627B" w:rsidRDefault="0037627B" w:rsidP="00BE7411">
      <w:pPr>
        <w:pStyle w:val="Ingenmellomrom"/>
        <w:pBdr>
          <w:top w:val="single" w:sz="4" w:space="1" w:color="auto"/>
          <w:left w:val="single" w:sz="4" w:space="4" w:color="auto"/>
          <w:bottom w:val="single" w:sz="4" w:space="1" w:color="auto"/>
          <w:right w:val="single" w:sz="4" w:space="4" w:color="auto"/>
        </w:pBdr>
        <w:ind w:right="-337"/>
        <w:rPr>
          <w:rFonts w:ascii="Palatino Linotype" w:hAnsi="Palatino Linotype" w:cs="Palatino Linotype"/>
          <w:sz w:val="22"/>
          <w:szCs w:val="22"/>
        </w:rPr>
      </w:pPr>
      <w:r>
        <w:rPr>
          <w:rFonts w:ascii="Palatino Linotype" w:hAnsi="Palatino Linotype" w:cs="Palatino Linotype"/>
          <w:sz w:val="22"/>
          <w:szCs w:val="22"/>
        </w:rPr>
        <w:t>Dokumentets innhold:</w:t>
      </w:r>
    </w:p>
    <w:p w14:paraId="0842C351" w14:textId="77777777" w:rsidR="0037627B" w:rsidRDefault="00596D5A" w:rsidP="00BE7411">
      <w:pPr>
        <w:pStyle w:val="Ingenmellomrom"/>
        <w:pBdr>
          <w:top w:val="single" w:sz="4" w:space="1" w:color="auto"/>
          <w:left w:val="single" w:sz="4" w:space="4" w:color="auto"/>
          <w:bottom w:val="single" w:sz="4" w:space="1" w:color="auto"/>
          <w:right w:val="single" w:sz="4" w:space="4" w:color="auto"/>
        </w:pBdr>
        <w:ind w:right="-337"/>
        <w:rPr>
          <w:rFonts w:ascii="Palatino Linotype" w:hAnsi="Palatino Linotype" w:cs="Palatino Linotype"/>
          <w:sz w:val="22"/>
          <w:szCs w:val="22"/>
        </w:rPr>
      </w:pPr>
      <w:hyperlink w:anchor="I" w:history="1">
        <w:r w:rsidR="0037627B" w:rsidRPr="009F2010">
          <w:rPr>
            <w:rStyle w:val="Hyperkobling"/>
            <w:rFonts w:ascii="Palatino Linotype" w:hAnsi="Palatino Linotype" w:cs="Palatino Linotype"/>
            <w:sz w:val="22"/>
            <w:szCs w:val="22"/>
          </w:rPr>
          <w:t>I. Elevens ansvar.</w:t>
        </w:r>
      </w:hyperlink>
    </w:p>
    <w:p w14:paraId="044BB027" w14:textId="77777777" w:rsidR="0037627B" w:rsidRDefault="00596D5A" w:rsidP="00BE7411">
      <w:pPr>
        <w:pStyle w:val="Ingenmellomrom"/>
        <w:pBdr>
          <w:top w:val="single" w:sz="4" w:space="1" w:color="auto"/>
          <w:left w:val="single" w:sz="4" w:space="4" w:color="auto"/>
          <w:bottom w:val="single" w:sz="4" w:space="1" w:color="auto"/>
          <w:right w:val="single" w:sz="4" w:space="4" w:color="auto"/>
        </w:pBdr>
        <w:ind w:right="-337"/>
        <w:rPr>
          <w:rFonts w:ascii="Palatino Linotype" w:hAnsi="Palatino Linotype" w:cs="Palatino Linotype"/>
          <w:sz w:val="22"/>
          <w:szCs w:val="22"/>
        </w:rPr>
      </w:pPr>
      <w:hyperlink w:anchor="II" w:history="1">
        <w:r w:rsidR="0037627B" w:rsidRPr="009F2010">
          <w:rPr>
            <w:rStyle w:val="Hyperkobling"/>
            <w:rFonts w:ascii="Palatino Linotype" w:hAnsi="Palatino Linotype" w:cs="Palatino Linotype"/>
            <w:sz w:val="22"/>
            <w:szCs w:val="22"/>
          </w:rPr>
          <w:t>II. Skolens ansvar.</w:t>
        </w:r>
      </w:hyperlink>
    </w:p>
    <w:p w14:paraId="66B184B5" w14:textId="4418534C" w:rsidR="0037627B" w:rsidRDefault="00596D5A" w:rsidP="00BE7411">
      <w:pPr>
        <w:pStyle w:val="Ingenmellomrom"/>
        <w:pBdr>
          <w:top w:val="single" w:sz="4" w:space="1" w:color="auto"/>
          <w:left w:val="single" w:sz="4" w:space="4" w:color="auto"/>
          <w:bottom w:val="single" w:sz="4" w:space="1" w:color="auto"/>
          <w:right w:val="single" w:sz="4" w:space="4" w:color="auto"/>
        </w:pBdr>
        <w:ind w:right="-337"/>
        <w:rPr>
          <w:rStyle w:val="Hyperkobling"/>
          <w:rFonts w:ascii="Palatino Linotype" w:hAnsi="Palatino Linotype" w:cs="Palatino Linotype"/>
          <w:sz w:val="22"/>
          <w:szCs w:val="22"/>
        </w:rPr>
      </w:pPr>
      <w:hyperlink w:anchor="III" w:history="1">
        <w:r w:rsidR="0037627B" w:rsidRPr="00E0448B">
          <w:rPr>
            <w:rStyle w:val="Hyperkobling"/>
            <w:rFonts w:ascii="Palatino Linotype" w:hAnsi="Palatino Linotype" w:cs="Palatino Linotype"/>
            <w:sz w:val="22"/>
            <w:szCs w:val="22"/>
          </w:rPr>
          <w:t xml:space="preserve">III. </w:t>
        </w:r>
        <w:r w:rsidR="0037627B">
          <w:rPr>
            <w:rStyle w:val="Hyperkobling"/>
            <w:rFonts w:ascii="Palatino Linotype" w:hAnsi="Palatino Linotype" w:cs="Palatino Linotype"/>
            <w:sz w:val="22"/>
            <w:szCs w:val="22"/>
          </w:rPr>
          <w:t xml:space="preserve">a) </w:t>
        </w:r>
        <w:r w:rsidR="0037627B" w:rsidRPr="00E0448B">
          <w:rPr>
            <w:rStyle w:val="Hyperkobling"/>
            <w:rFonts w:ascii="Palatino Linotype" w:hAnsi="Palatino Linotype" w:cs="Palatino Linotype"/>
            <w:sz w:val="22"/>
            <w:szCs w:val="22"/>
          </w:rPr>
          <w:t>Elevfravær.</w:t>
        </w:r>
      </w:hyperlink>
    </w:p>
    <w:p w14:paraId="74406E69" w14:textId="0FB8F54B" w:rsidR="000D55E5" w:rsidRDefault="00596D5A" w:rsidP="00BE7411">
      <w:pPr>
        <w:pStyle w:val="Ingenmellomrom"/>
        <w:pBdr>
          <w:top w:val="single" w:sz="4" w:space="1" w:color="auto"/>
          <w:left w:val="single" w:sz="4" w:space="4" w:color="auto"/>
          <w:bottom w:val="single" w:sz="4" w:space="1" w:color="auto"/>
          <w:right w:val="single" w:sz="4" w:space="4" w:color="auto"/>
        </w:pBdr>
        <w:ind w:right="-337"/>
      </w:pPr>
      <w:hyperlink w:anchor="IIIb" w:history="1">
        <w:r w:rsidR="000D55E5" w:rsidRPr="000D55E5">
          <w:rPr>
            <w:rStyle w:val="Hyperkobling"/>
          </w:rPr>
          <w:t>III b) Fraværsgrense.</w:t>
        </w:r>
      </w:hyperlink>
    </w:p>
    <w:p w14:paraId="433D0AF7" w14:textId="68D9C25B" w:rsidR="0037627B" w:rsidRPr="00A46F7E" w:rsidRDefault="00A46F7E" w:rsidP="00BE7411">
      <w:pPr>
        <w:pStyle w:val="Ingenmellomrom"/>
        <w:pBdr>
          <w:top w:val="single" w:sz="4" w:space="1" w:color="auto"/>
          <w:left w:val="single" w:sz="4" w:space="4" w:color="auto"/>
          <w:bottom w:val="single" w:sz="4" w:space="1" w:color="auto"/>
          <w:right w:val="single" w:sz="4" w:space="4" w:color="auto"/>
        </w:pBdr>
        <w:ind w:right="-337"/>
        <w:rPr>
          <w:rStyle w:val="Hyperkobling"/>
          <w:rFonts w:ascii="Palatino Linotype" w:hAnsi="Palatino Linotype" w:cs="Palatino Linotype"/>
          <w:sz w:val="22"/>
          <w:szCs w:val="22"/>
        </w:rPr>
      </w:pPr>
      <w:r>
        <w:rPr>
          <w:rStyle w:val="Hyperkobling"/>
        </w:rPr>
        <w:fldChar w:fldCharType="begin"/>
      </w:r>
      <w:r>
        <w:rPr>
          <w:rStyle w:val="Hyperkobling"/>
        </w:rPr>
        <w:instrText xml:space="preserve"> HYPERLINK  \l "IIIc" </w:instrText>
      </w:r>
      <w:r>
        <w:rPr>
          <w:rStyle w:val="Hyperkobling"/>
        </w:rPr>
        <w:fldChar w:fldCharType="separate"/>
      </w:r>
      <w:r w:rsidR="0037627B" w:rsidRPr="00A46F7E">
        <w:rPr>
          <w:rStyle w:val="Hyperkobling"/>
        </w:rPr>
        <w:t xml:space="preserve">III. </w:t>
      </w:r>
      <w:r w:rsidR="000D55E5" w:rsidRPr="00A46F7E">
        <w:rPr>
          <w:rStyle w:val="Hyperkobling"/>
        </w:rPr>
        <w:t>c</w:t>
      </w:r>
      <w:r w:rsidR="0037627B" w:rsidRPr="00A46F7E">
        <w:rPr>
          <w:rStyle w:val="Hyperkobling"/>
        </w:rPr>
        <w:t>) Fravær som ikke skal føres på vitnemålet.</w:t>
      </w:r>
    </w:p>
    <w:p w14:paraId="17DA7F33" w14:textId="1DC9DFEC" w:rsidR="0037627B" w:rsidRDefault="00A46F7E" w:rsidP="00BE7411">
      <w:pPr>
        <w:pStyle w:val="Ingenmellomrom"/>
        <w:pBdr>
          <w:top w:val="single" w:sz="4" w:space="1" w:color="auto"/>
          <w:left w:val="single" w:sz="4" w:space="4" w:color="auto"/>
          <w:bottom w:val="single" w:sz="4" w:space="1" w:color="auto"/>
          <w:right w:val="single" w:sz="4" w:space="4" w:color="auto"/>
        </w:pBdr>
        <w:ind w:right="-337"/>
        <w:rPr>
          <w:rFonts w:ascii="Palatino Linotype" w:hAnsi="Palatino Linotype" w:cs="Palatino Linotype"/>
          <w:sz w:val="22"/>
          <w:szCs w:val="22"/>
        </w:rPr>
      </w:pPr>
      <w:r>
        <w:rPr>
          <w:rStyle w:val="Hyperkobling"/>
        </w:rPr>
        <w:fldChar w:fldCharType="end"/>
      </w:r>
      <w:hyperlink w:anchor="IV" w:history="1">
        <w:r w:rsidR="0037627B" w:rsidRPr="00E0448B">
          <w:rPr>
            <w:rStyle w:val="Hyperkobling"/>
            <w:rFonts w:ascii="Palatino Linotype" w:hAnsi="Palatino Linotype" w:cs="Palatino Linotype"/>
            <w:sz w:val="22"/>
            <w:szCs w:val="22"/>
          </w:rPr>
          <w:t>IV. Rutiner for fraværsføring.</w:t>
        </w:r>
      </w:hyperlink>
    </w:p>
    <w:p w14:paraId="344E765C" w14:textId="77777777" w:rsidR="0037627B" w:rsidRDefault="00596D5A" w:rsidP="00BE7411">
      <w:pPr>
        <w:pStyle w:val="Ingenmellomrom"/>
        <w:pBdr>
          <w:top w:val="single" w:sz="4" w:space="1" w:color="auto"/>
          <w:left w:val="single" w:sz="4" w:space="4" w:color="auto"/>
          <w:bottom w:val="single" w:sz="4" w:space="1" w:color="auto"/>
          <w:right w:val="single" w:sz="4" w:space="4" w:color="auto"/>
        </w:pBdr>
        <w:ind w:right="-337"/>
        <w:rPr>
          <w:rFonts w:ascii="Palatino Linotype" w:hAnsi="Palatino Linotype" w:cs="Palatino Linotype"/>
          <w:sz w:val="22"/>
          <w:szCs w:val="22"/>
        </w:rPr>
      </w:pPr>
      <w:hyperlink w:anchor="V" w:history="1">
        <w:r w:rsidR="0037627B" w:rsidRPr="00E0448B">
          <w:rPr>
            <w:rStyle w:val="Hyperkobling"/>
            <w:rFonts w:ascii="Palatino Linotype" w:hAnsi="Palatino Linotype" w:cs="Palatino Linotype"/>
            <w:sz w:val="22"/>
            <w:szCs w:val="22"/>
          </w:rPr>
          <w:t>V. Fraværets mulige innvirkning på vurderingsgrunnlag og karakterer.</w:t>
        </w:r>
      </w:hyperlink>
    </w:p>
    <w:p w14:paraId="411F6F0E" w14:textId="77777777" w:rsidR="0037627B" w:rsidRDefault="00596D5A" w:rsidP="00BE7411">
      <w:pPr>
        <w:pStyle w:val="Ingenmellomrom"/>
        <w:pBdr>
          <w:top w:val="single" w:sz="4" w:space="1" w:color="auto"/>
          <w:left w:val="single" w:sz="4" w:space="4" w:color="auto"/>
          <w:bottom w:val="single" w:sz="4" w:space="1" w:color="auto"/>
          <w:right w:val="single" w:sz="4" w:space="4" w:color="auto"/>
        </w:pBdr>
        <w:ind w:right="-337"/>
        <w:rPr>
          <w:rFonts w:ascii="Palatino Linotype" w:hAnsi="Palatino Linotype" w:cs="Palatino Linotype"/>
          <w:sz w:val="22"/>
          <w:szCs w:val="22"/>
        </w:rPr>
      </w:pPr>
      <w:hyperlink w:anchor="VI" w:history="1">
        <w:r w:rsidR="0037627B" w:rsidRPr="00E0448B">
          <w:rPr>
            <w:rStyle w:val="Hyperkobling"/>
            <w:rFonts w:ascii="Palatino Linotype" w:hAnsi="Palatino Linotype" w:cs="Palatino Linotype"/>
            <w:sz w:val="22"/>
            <w:szCs w:val="22"/>
          </w:rPr>
          <w:t>VI. Generelt om vurdering av orden og atferd.</w:t>
        </w:r>
      </w:hyperlink>
    </w:p>
    <w:p w14:paraId="6DF4386F" w14:textId="77777777" w:rsidR="0037627B" w:rsidRPr="008E39BB" w:rsidRDefault="00596D5A" w:rsidP="002C0D1B">
      <w:pPr>
        <w:pStyle w:val="Ingenmellomrom"/>
        <w:pBdr>
          <w:top w:val="single" w:sz="4" w:space="1" w:color="auto"/>
          <w:left w:val="single" w:sz="4" w:space="4" w:color="auto"/>
          <w:bottom w:val="single" w:sz="4" w:space="1" w:color="auto"/>
          <w:right w:val="single" w:sz="4" w:space="4" w:color="auto"/>
        </w:pBdr>
        <w:ind w:right="-337"/>
      </w:pPr>
      <w:hyperlink w:anchor="VII" w:history="1">
        <w:r w:rsidR="0037627B" w:rsidRPr="00660720">
          <w:rPr>
            <w:rStyle w:val="Hyperkobling"/>
            <w:rFonts w:ascii="Palatino Linotype" w:hAnsi="Palatino Linotype" w:cs="Palatino Linotype"/>
            <w:sz w:val="22"/>
            <w:szCs w:val="22"/>
          </w:rPr>
          <w:t xml:space="preserve">VII. </w:t>
        </w:r>
        <w:r w:rsidR="0037627B">
          <w:rPr>
            <w:rStyle w:val="Hyperkobling"/>
            <w:rFonts w:ascii="Palatino Linotype" w:hAnsi="Palatino Linotype" w:cs="Palatino Linotype"/>
            <w:sz w:val="22"/>
            <w:szCs w:val="22"/>
          </w:rPr>
          <w:t>a) Generelt om v</w:t>
        </w:r>
        <w:r w:rsidR="0037627B" w:rsidRPr="00660720">
          <w:rPr>
            <w:rStyle w:val="Hyperkobling"/>
            <w:rFonts w:ascii="Palatino Linotype" w:hAnsi="Palatino Linotype" w:cs="Palatino Linotype"/>
            <w:sz w:val="22"/>
            <w:szCs w:val="22"/>
          </w:rPr>
          <w:t>arslingsplikten.</w:t>
        </w:r>
      </w:hyperlink>
    </w:p>
    <w:p w14:paraId="4D25FE0C" w14:textId="77777777" w:rsidR="0037627B" w:rsidRDefault="00596D5A" w:rsidP="00BE7411">
      <w:pPr>
        <w:pStyle w:val="Ingenmellomrom"/>
        <w:pBdr>
          <w:top w:val="single" w:sz="4" w:space="1" w:color="auto"/>
          <w:left w:val="single" w:sz="4" w:space="4" w:color="auto"/>
          <w:bottom w:val="single" w:sz="4" w:space="1" w:color="auto"/>
          <w:right w:val="single" w:sz="4" w:space="4" w:color="auto"/>
        </w:pBdr>
        <w:ind w:right="-337"/>
      </w:pPr>
      <w:hyperlink w:anchor="VIIb" w:history="1">
        <w:r w:rsidR="0037627B" w:rsidRPr="00660720">
          <w:rPr>
            <w:rStyle w:val="Hyperkobling"/>
            <w:rFonts w:ascii="Palatino Linotype" w:hAnsi="Palatino Linotype" w:cs="Palatino Linotype"/>
            <w:sz w:val="22"/>
            <w:szCs w:val="22"/>
          </w:rPr>
          <w:t xml:space="preserve">VII. </w:t>
        </w:r>
        <w:r w:rsidR="0037627B">
          <w:rPr>
            <w:rStyle w:val="Hyperkobling"/>
            <w:rFonts w:ascii="Palatino Linotype" w:hAnsi="Palatino Linotype" w:cs="Palatino Linotype"/>
            <w:sz w:val="22"/>
            <w:szCs w:val="22"/>
          </w:rPr>
          <w:t xml:space="preserve">b) </w:t>
        </w:r>
        <w:r w:rsidR="0037627B" w:rsidRPr="00660720">
          <w:rPr>
            <w:rStyle w:val="Hyperkobling"/>
            <w:rFonts w:ascii="Palatino Linotype" w:hAnsi="Palatino Linotype" w:cs="Palatino Linotype"/>
            <w:sz w:val="22"/>
            <w:szCs w:val="22"/>
          </w:rPr>
          <w:t>Varslingsplikten</w:t>
        </w:r>
        <w:r w:rsidR="0037627B">
          <w:rPr>
            <w:rStyle w:val="Hyperkobling"/>
            <w:rFonts w:ascii="Palatino Linotype" w:hAnsi="Palatino Linotype" w:cs="Palatino Linotype"/>
            <w:sz w:val="22"/>
            <w:szCs w:val="22"/>
          </w:rPr>
          <w:t xml:space="preserve"> ved fare for manglende vurderingsgrunnlag i enkeltfag</w:t>
        </w:r>
        <w:r w:rsidR="0037627B" w:rsidRPr="00660720">
          <w:rPr>
            <w:rStyle w:val="Hyperkobling"/>
            <w:rFonts w:ascii="Palatino Linotype" w:hAnsi="Palatino Linotype" w:cs="Palatino Linotype"/>
            <w:sz w:val="22"/>
            <w:szCs w:val="22"/>
          </w:rPr>
          <w:t>.</w:t>
        </w:r>
      </w:hyperlink>
    </w:p>
    <w:p w14:paraId="458FF8C9" w14:textId="77777777" w:rsidR="0037627B" w:rsidRDefault="00596D5A" w:rsidP="00892970">
      <w:pPr>
        <w:pStyle w:val="Ingenmellomrom"/>
        <w:pBdr>
          <w:top w:val="single" w:sz="4" w:space="1" w:color="auto"/>
          <w:left w:val="single" w:sz="4" w:space="4" w:color="auto"/>
          <w:bottom w:val="single" w:sz="4" w:space="1" w:color="auto"/>
          <w:right w:val="single" w:sz="4" w:space="4" w:color="auto"/>
        </w:pBdr>
        <w:ind w:right="-337"/>
        <w:rPr>
          <w:rFonts w:ascii="Palatino Linotype" w:hAnsi="Palatino Linotype" w:cs="Palatino Linotype"/>
          <w:sz w:val="22"/>
          <w:szCs w:val="22"/>
        </w:rPr>
      </w:pPr>
      <w:hyperlink w:anchor="VIIc" w:history="1">
        <w:r w:rsidR="0037627B" w:rsidRPr="00660720">
          <w:rPr>
            <w:rStyle w:val="Hyperkobling"/>
            <w:rFonts w:ascii="Palatino Linotype" w:hAnsi="Palatino Linotype" w:cs="Palatino Linotype"/>
            <w:sz w:val="22"/>
            <w:szCs w:val="22"/>
          </w:rPr>
          <w:t xml:space="preserve">VII. </w:t>
        </w:r>
        <w:r w:rsidR="0037627B">
          <w:rPr>
            <w:rStyle w:val="Hyperkobling"/>
            <w:rFonts w:ascii="Palatino Linotype" w:hAnsi="Palatino Linotype" w:cs="Palatino Linotype"/>
            <w:sz w:val="22"/>
            <w:szCs w:val="22"/>
          </w:rPr>
          <w:t xml:space="preserve">c) </w:t>
        </w:r>
        <w:r w:rsidR="0037627B" w:rsidRPr="00660720">
          <w:rPr>
            <w:rStyle w:val="Hyperkobling"/>
            <w:rFonts w:ascii="Palatino Linotype" w:hAnsi="Palatino Linotype" w:cs="Palatino Linotype"/>
            <w:sz w:val="22"/>
            <w:szCs w:val="22"/>
          </w:rPr>
          <w:t>Varslingsplikten</w:t>
        </w:r>
        <w:r w:rsidR="0037627B">
          <w:rPr>
            <w:rStyle w:val="Hyperkobling"/>
            <w:rFonts w:ascii="Palatino Linotype" w:hAnsi="Palatino Linotype" w:cs="Palatino Linotype"/>
            <w:sz w:val="22"/>
            <w:szCs w:val="22"/>
          </w:rPr>
          <w:t xml:space="preserve"> ved fare for nedsettelse av karakter i orden eller atferd</w:t>
        </w:r>
        <w:r w:rsidR="0037627B" w:rsidRPr="00660720">
          <w:rPr>
            <w:rStyle w:val="Hyperkobling"/>
            <w:rFonts w:ascii="Palatino Linotype" w:hAnsi="Palatino Linotype" w:cs="Palatino Linotype"/>
            <w:sz w:val="22"/>
            <w:szCs w:val="22"/>
          </w:rPr>
          <w:t>.</w:t>
        </w:r>
      </w:hyperlink>
      <w:r w:rsidR="00892970">
        <w:rPr>
          <w:rStyle w:val="Hyperkobling"/>
          <w:rFonts w:ascii="Palatino Linotype" w:hAnsi="Palatino Linotype" w:cs="Palatino Linotype"/>
          <w:sz w:val="22"/>
          <w:szCs w:val="22"/>
        </w:rPr>
        <w:br/>
      </w:r>
    </w:p>
    <w:p w14:paraId="3F481C79" w14:textId="77777777" w:rsidR="0037627B" w:rsidRPr="000F2C80" w:rsidRDefault="0037627B" w:rsidP="00BE7411">
      <w:pPr>
        <w:pStyle w:val="Ingenmellomrom"/>
        <w:ind w:right="-337"/>
        <w:rPr>
          <w:rFonts w:ascii="Palatino Linotype" w:hAnsi="Palatino Linotype" w:cs="Palatino Linotype"/>
          <w:sz w:val="22"/>
          <w:szCs w:val="22"/>
        </w:rPr>
      </w:pPr>
    </w:p>
    <w:p w14:paraId="4C79258C" w14:textId="77777777" w:rsidR="0037627B" w:rsidRPr="00B56C52" w:rsidRDefault="0037627B" w:rsidP="00BE7411">
      <w:pPr>
        <w:pStyle w:val="Ingenmellomrom"/>
        <w:ind w:right="-337"/>
        <w:rPr>
          <w:rFonts w:ascii="Palatino Linotype" w:hAnsi="Palatino Linotype" w:cs="Palatino Linotype"/>
          <w:b/>
          <w:bCs/>
        </w:rPr>
      </w:pPr>
      <w:bookmarkStart w:id="1" w:name="I"/>
      <w:r w:rsidRPr="00B56C52">
        <w:rPr>
          <w:rFonts w:ascii="Palatino Linotype" w:hAnsi="Palatino Linotype" w:cs="Palatino Linotype"/>
          <w:b/>
          <w:bCs/>
        </w:rPr>
        <w:t xml:space="preserve">I. Elevens </w:t>
      </w:r>
      <w:r w:rsidR="001D67B9">
        <w:rPr>
          <w:rFonts w:ascii="Palatino Linotype" w:hAnsi="Palatino Linotype" w:cs="Palatino Linotype"/>
          <w:b/>
          <w:bCs/>
        </w:rPr>
        <w:t>aktivitetsplikt</w:t>
      </w:r>
    </w:p>
    <w:p w14:paraId="5EA252A9" w14:textId="77777777" w:rsidR="00134F61" w:rsidRDefault="00134F61" w:rsidP="00BE7411">
      <w:pPr>
        <w:pStyle w:val="Ingenmellomrom"/>
        <w:ind w:right="-337"/>
        <w:rPr>
          <w:rFonts w:ascii="Palatino Linotype" w:hAnsi="Palatino Linotype" w:cs="Palatino Linotype"/>
          <w:sz w:val="22"/>
          <w:szCs w:val="22"/>
        </w:rPr>
      </w:pPr>
    </w:p>
    <w:p w14:paraId="1449FF54" w14:textId="0D9BF8E5" w:rsidR="0037627B" w:rsidRPr="000F2C80" w:rsidRDefault="0037627B" w:rsidP="00BE7411">
      <w:pPr>
        <w:pStyle w:val="Ingenmellomrom"/>
        <w:ind w:right="-337"/>
        <w:rPr>
          <w:rFonts w:ascii="Palatino Linotype" w:hAnsi="Palatino Linotype" w:cs="Palatino Linotype"/>
          <w:sz w:val="22"/>
          <w:szCs w:val="22"/>
        </w:rPr>
      </w:pPr>
      <w:r w:rsidRPr="000F2C80">
        <w:rPr>
          <w:rFonts w:ascii="Palatino Linotype" w:hAnsi="Palatino Linotype" w:cs="Palatino Linotype"/>
          <w:sz w:val="22"/>
          <w:szCs w:val="22"/>
        </w:rPr>
        <w:t xml:space="preserve">Forskriften til opplæringslovens § 3-3 </w:t>
      </w:r>
      <w:r w:rsidR="000473A6">
        <w:rPr>
          <w:rFonts w:ascii="Palatino Linotype" w:hAnsi="Palatino Linotype" w:cs="Palatino Linotype"/>
          <w:sz w:val="22"/>
          <w:szCs w:val="22"/>
        </w:rPr>
        <w:t>fjerde</w:t>
      </w:r>
      <w:r w:rsidR="001D67B9">
        <w:rPr>
          <w:rFonts w:ascii="Palatino Linotype" w:hAnsi="Palatino Linotype" w:cs="Palatino Linotype"/>
          <w:sz w:val="22"/>
          <w:szCs w:val="22"/>
        </w:rPr>
        <w:t xml:space="preserve"> ledd</w:t>
      </w:r>
      <w:r w:rsidRPr="000F2C80">
        <w:rPr>
          <w:rFonts w:ascii="Palatino Linotype" w:hAnsi="Palatino Linotype" w:cs="Palatino Linotype"/>
          <w:sz w:val="22"/>
          <w:szCs w:val="22"/>
        </w:rPr>
        <w:t xml:space="preserve">: </w:t>
      </w:r>
    </w:p>
    <w:p w14:paraId="75D4FC80" w14:textId="77777777" w:rsidR="0037627B" w:rsidRPr="000F2C80" w:rsidRDefault="0037627B" w:rsidP="00BE7411">
      <w:pPr>
        <w:pStyle w:val="Ingenmellomrom"/>
        <w:ind w:right="-337"/>
        <w:rPr>
          <w:rFonts w:ascii="Palatino Linotype" w:hAnsi="Palatino Linotype" w:cs="Palatino Linotype"/>
          <w:sz w:val="22"/>
          <w:szCs w:val="22"/>
        </w:rPr>
      </w:pPr>
    </w:p>
    <w:p w14:paraId="7F6BC5BE" w14:textId="444F2166" w:rsidR="00134F61" w:rsidRPr="000473A6" w:rsidRDefault="000473A6" w:rsidP="00744EEC">
      <w:pPr>
        <w:pBdr>
          <w:top w:val="single" w:sz="4" w:space="1" w:color="auto"/>
          <w:left w:val="single" w:sz="4" w:space="4" w:color="auto"/>
          <w:bottom w:val="single" w:sz="4" w:space="1" w:color="auto"/>
          <w:right w:val="single" w:sz="4" w:space="4" w:color="auto"/>
        </w:pBdr>
        <w:ind w:left="708"/>
        <w:rPr>
          <w:rFonts w:ascii="Palatino Linotype" w:hAnsi="Palatino Linotype"/>
          <w:i/>
          <w:iCs/>
          <w:sz w:val="22"/>
          <w:szCs w:val="22"/>
        </w:rPr>
      </w:pPr>
      <w:proofErr w:type="spellStart"/>
      <w:r w:rsidRPr="000473A6">
        <w:rPr>
          <w:rFonts w:ascii="Helvetica" w:hAnsi="Helvetica" w:cs="Helvetica"/>
          <w:i/>
          <w:iCs/>
          <w:color w:val="333333"/>
          <w:sz w:val="23"/>
          <w:szCs w:val="23"/>
          <w:shd w:val="clear" w:color="auto" w:fill="FFFFFF"/>
        </w:rPr>
        <w:t>Elevar</w:t>
      </w:r>
      <w:proofErr w:type="spellEnd"/>
      <w:r w:rsidRPr="000473A6">
        <w:rPr>
          <w:rFonts w:ascii="Helvetica" w:hAnsi="Helvetica" w:cs="Helvetica"/>
          <w:i/>
          <w:iCs/>
          <w:color w:val="333333"/>
          <w:sz w:val="23"/>
          <w:szCs w:val="23"/>
          <w:shd w:val="clear" w:color="auto" w:fill="FFFFFF"/>
        </w:rPr>
        <w:t xml:space="preserve">, </w:t>
      </w:r>
      <w:proofErr w:type="spellStart"/>
      <w:r w:rsidRPr="000473A6">
        <w:rPr>
          <w:rFonts w:ascii="Helvetica" w:hAnsi="Helvetica" w:cs="Helvetica"/>
          <w:i/>
          <w:iCs/>
          <w:color w:val="333333"/>
          <w:sz w:val="23"/>
          <w:szCs w:val="23"/>
          <w:shd w:val="clear" w:color="auto" w:fill="FFFFFF"/>
        </w:rPr>
        <w:t>lærlingar</w:t>
      </w:r>
      <w:proofErr w:type="spellEnd"/>
      <w:r w:rsidRPr="000473A6">
        <w:rPr>
          <w:rFonts w:ascii="Helvetica" w:hAnsi="Helvetica" w:cs="Helvetica"/>
          <w:i/>
          <w:iCs/>
          <w:color w:val="333333"/>
          <w:sz w:val="23"/>
          <w:szCs w:val="23"/>
          <w:shd w:val="clear" w:color="auto" w:fill="FFFFFF"/>
        </w:rPr>
        <w:t xml:space="preserve">, </w:t>
      </w:r>
      <w:proofErr w:type="spellStart"/>
      <w:r w:rsidRPr="000473A6">
        <w:rPr>
          <w:rFonts w:ascii="Helvetica" w:hAnsi="Helvetica" w:cs="Helvetica"/>
          <w:i/>
          <w:iCs/>
          <w:color w:val="333333"/>
          <w:sz w:val="23"/>
          <w:szCs w:val="23"/>
          <w:shd w:val="clear" w:color="auto" w:fill="FFFFFF"/>
        </w:rPr>
        <w:t>lærekandidatar</w:t>
      </w:r>
      <w:proofErr w:type="spellEnd"/>
      <w:r w:rsidRPr="000473A6">
        <w:rPr>
          <w:rFonts w:ascii="Helvetica" w:hAnsi="Helvetica" w:cs="Helvetica"/>
          <w:i/>
          <w:iCs/>
          <w:color w:val="333333"/>
          <w:sz w:val="23"/>
          <w:szCs w:val="23"/>
          <w:shd w:val="clear" w:color="auto" w:fill="FFFFFF"/>
        </w:rPr>
        <w:t xml:space="preserve"> og </w:t>
      </w:r>
      <w:proofErr w:type="spellStart"/>
      <w:r w:rsidRPr="000473A6">
        <w:rPr>
          <w:rFonts w:ascii="Helvetica" w:hAnsi="Helvetica" w:cs="Helvetica"/>
          <w:i/>
          <w:iCs/>
          <w:color w:val="333333"/>
          <w:sz w:val="23"/>
          <w:szCs w:val="23"/>
          <w:shd w:val="clear" w:color="auto" w:fill="FFFFFF"/>
        </w:rPr>
        <w:t>praksisbrevkandidatar</w:t>
      </w:r>
      <w:proofErr w:type="spellEnd"/>
      <w:r w:rsidRPr="000473A6">
        <w:rPr>
          <w:rFonts w:ascii="Helvetica" w:hAnsi="Helvetica" w:cs="Helvetica"/>
          <w:i/>
          <w:iCs/>
          <w:color w:val="333333"/>
          <w:sz w:val="23"/>
          <w:szCs w:val="23"/>
          <w:shd w:val="clear" w:color="auto" w:fill="FFFFFF"/>
        </w:rPr>
        <w:t xml:space="preserve"> skal møte fram og delta aktivt i opplæringa. Stort </w:t>
      </w:r>
      <w:proofErr w:type="spellStart"/>
      <w:r w:rsidRPr="000473A6">
        <w:rPr>
          <w:rFonts w:ascii="Helvetica" w:hAnsi="Helvetica" w:cs="Helvetica"/>
          <w:i/>
          <w:iCs/>
          <w:color w:val="333333"/>
          <w:sz w:val="23"/>
          <w:szCs w:val="23"/>
          <w:shd w:val="clear" w:color="auto" w:fill="FFFFFF"/>
        </w:rPr>
        <w:t>fråvær</w:t>
      </w:r>
      <w:proofErr w:type="spellEnd"/>
      <w:r w:rsidRPr="000473A6">
        <w:rPr>
          <w:rFonts w:ascii="Helvetica" w:hAnsi="Helvetica" w:cs="Helvetica"/>
          <w:i/>
          <w:iCs/>
          <w:color w:val="333333"/>
          <w:sz w:val="23"/>
          <w:szCs w:val="23"/>
          <w:shd w:val="clear" w:color="auto" w:fill="FFFFFF"/>
        </w:rPr>
        <w:t xml:space="preserve"> eller andre </w:t>
      </w:r>
      <w:proofErr w:type="spellStart"/>
      <w:r w:rsidRPr="000473A6">
        <w:rPr>
          <w:rFonts w:ascii="Helvetica" w:hAnsi="Helvetica" w:cs="Helvetica"/>
          <w:i/>
          <w:iCs/>
          <w:color w:val="333333"/>
          <w:sz w:val="23"/>
          <w:szCs w:val="23"/>
          <w:shd w:val="clear" w:color="auto" w:fill="FFFFFF"/>
        </w:rPr>
        <w:t>særlege</w:t>
      </w:r>
      <w:proofErr w:type="spellEnd"/>
      <w:r w:rsidRPr="000473A6">
        <w:rPr>
          <w:rFonts w:ascii="Helvetica" w:hAnsi="Helvetica" w:cs="Helvetica"/>
          <w:i/>
          <w:iCs/>
          <w:color w:val="333333"/>
          <w:sz w:val="23"/>
          <w:szCs w:val="23"/>
          <w:shd w:val="clear" w:color="auto" w:fill="FFFFFF"/>
        </w:rPr>
        <w:t xml:space="preserve"> </w:t>
      </w:r>
      <w:proofErr w:type="spellStart"/>
      <w:r w:rsidRPr="000473A6">
        <w:rPr>
          <w:rFonts w:ascii="Helvetica" w:hAnsi="Helvetica" w:cs="Helvetica"/>
          <w:i/>
          <w:iCs/>
          <w:color w:val="333333"/>
          <w:sz w:val="23"/>
          <w:szCs w:val="23"/>
          <w:shd w:val="clear" w:color="auto" w:fill="FFFFFF"/>
        </w:rPr>
        <w:t>grunnar</w:t>
      </w:r>
      <w:proofErr w:type="spellEnd"/>
      <w:r w:rsidRPr="000473A6">
        <w:rPr>
          <w:rFonts w:ascii="Helvetica" w:hAnsi="Helvetica" w:cs="Helvetica"/>
          <w:i/>
          <w:iCs/>
          <w:color w:val="333333"/>
          <w:sz w:val="23"/>
          <w:szCs w:val="23"/>
          <w:shd w:val="clear" w:color="auto" w:fill="FFFFFF"/>
        </w:rPr>
        <w:t xml:space="preserve"> kan føre til at </w:t>
      </w:r>
      <w:proofErr w:type="spellStart"/>
      <w:r w:rsidRPr="000473A6">
        <w:rPr>
          <w:rFonts w:ascii="Helvetica" w:hAnsi="Helvetica" w:cs="Helvetica"/>
          <w:i/>
          <w:iCs/>
          <w:color w:val="333333"/>
          <w:sz w:val="23"/>
          <w:szCs w:val="23"/>
          <w:shd w:val="clear" w:color="auto" w:fill="FFFFFF"/>
        </w:rPr>
        <w:t>lærar</w:t>
      </w:r>
      <w:proofErr w:type="spellEnd"/>
      <w:r w:rsidRPr="000473A6">
        <w:rPr>
          <w:rFonts w:ascii="Helvetica" w:hAnsi="Helvetica" w:cs="Helvetica"/>
          <w:i/>
          <w:iCs/>
          <w:color w:val="333333"/>
          <w:sz w:val="23"/>
          <w:szCs w:val="23"/>
          <w:shd w:val="clear" w:color="auto" w:fill="FFFFFF"/>
        </w:rPr>
        <w:t xml:space="preserve"> og instruktør </w:t>
      </w:r>
      <w:proofErr w:type="spellStart"/>
      <w:r w:rsidRPr="000473A6">
        <w:rPr>
          <w:rFonts w:ascii="Helvetica" w:hAnsi="Helvetica" w:cs="Helvetica"/>
          <w:i/>
          <w:iCs/>
          <w:color w:val="333333"/>
          <w:sz w:val="23"/>
          <w:szCs w:val="23"/>
          <w:shd w:val="clear" w:color="auto" w:fill="FFFFFF"/>
        </w:rPr>
        <w:t>ikkje</w:t>
      </w:r>
      <w:proofErr w:type="spellEnd"/>
      <w:r w:rsidRPr="000473A6">
        <w:rPr>
          <w:rFonts w:ascii="Helvetica" w:hAnsi="Helvetica" w:cs="Helvetica"/>
          <w:i/>
          <w:iCs/>
          <w:color w:val="333333"/>
          <w:sz w:val="23"/>
          <w:szCs w:val="23"/>
          <w:shd w:val="clear" w:color="auto" w:fill="FFFFFF"/>
        </w:rPr>
        <w:t xml:space="preserve"> har </w:t>
      </w:r>
      <w:proofErr w:type="spellStart"/>
      <w:r w:rsidRPr="000473A6">
        <w:rPr>
          <w:rFonts w:ascii="Helvetica" w:hAnsi="Helvetica" w:cs="Helvetica"/>
          <w:i/>
          <w:iCs/>
          <w:color w:val="333333"/>
          <w:sz w:val="23"/>
          <w:szCs w:val="23"/>
          <w:shd w:val="clear" w:color="auto" w:fill="FFFFFF"/>
        </w:rPr>
        <w:t>tilstrekkeleg</w:t>
      </w:r>
      <w:proofErr w:type="spellEnd"/>
      <w:r w:rsidRPr="000473A6">
        <w:rPr>
          <w:rFonts w:ascii="Helvetica" w:hAnsi="Helvetica" w:cs="Helvetica"/>
          <w:i/>
          <w:iCs/>
          <w:color w:val="333333"/>
          <w:sz w:val="23"/>
          <w:szCs w:val="23"/>
          <w:shd w:val="clear" w:color="auto" w:fill="FFFFFF"/>
        </w:rPr>
        <w:t xml:space="preserve"> vurderingsgrunnlag til å gi halvårsvurdering med karakter eller standpunktkarakter i fag.</w:t>
      </w:r>
    </w:p>
    <w:p w14:paraId="648E0667" w14:textId="77777777" w:rsidR="00744EEC" w:rsidRDefault="00744EEC" w:rsidP="00744EEC">
      <w:pPr>
        <w:pStyle w:val="Ingenmellomrom"/>
        <w:ind w:right="-337"/>
        <w:rPr>
          <w:rStyle w:val="apple-style-span"/>
          <w:rFonts w:ascii="Palatino Linotype" w:hAnsi="Palatino Linotype" w:cs="Arial"/>
          <w:i/>
          <w:color w:val="000000"/>
          <w:shd w:val="clear" w:color="auto" w:fill="FFFFFF"/>
        </w:rPr>
      </w:pPr>
    </w:p>
    <w:p w14:paraId="37988B57" w14:textId="77777777" w:rsidR="0037627B" w:rsidRPr="008734EB" w:rsidRDefault="00596D5A" w:rsidP="00744EEC">
      <w:pPr>
        <w:pStyle w:val="Ingenmellomrom"/>
        <w:ind w:right="-337"/>
        <w:rPr>
          <w:rFonts w:ascii="Palatino Linotype" w:hAnsi="Palatino Linotype" w:cs="Palatino Linotype"/>
          <w:sz w:val="18"/>
          <w:szCs w:val="18"/>
        </w:rPr>
      </w:pPr>
      <w:hyperlink w:anchor="IX" w:history="1">
        <w:r w:rsidR="0037627B" w:rsidRPr="008734EB">
          <w:rPr>
            <w:rStyle w:val="Hyperkobling"/>
            <w:rFonts w:ascii="Palatino Linotype" w:hAnsi="Palatino Linotype" w:cs="Palatino Linotype"/>
            <w:sz w:val="18"/>
            <w:szCs w:val="18"/>
          </w:rPr>
          <w:t>Til toppen av dokumentet.</w:t>
        </w:r>
      </w:hyperlink>
    </w:p>
    <w:p w14:paraId="72264DFD" w14:textId="77777777" w:rsidR="0037627B" w:rsidRPr="000F2C80" w:rsidRDefault="0037627B" w:rsidP="00BE7411">
      <w:pPr>
        <w:pStyle w:val="Ingenmellomrom"/>
        <w:ind w:right="-337"/>
        <w:rPr>
          <w:rFonts w:ascii="Palatino Linotype" w:hAnsi="Palatino Linotype" w:cs="Palatino Linotype"/>
          <w:sz w:val="22"/>
          <w:szCs w:val="22"/>
        </w:rPr>
      </w:pPr>
    </w:p>
    <w:p w14:paraId="428AC464" w14:textId="77777777" w:rsidR="0037627B" w:rsidRPr="00B56C52" w:rsidRDefault="0037627B" w:rsidP="00BE7411">
      <w:pPr>
        <w:pStyle w:val="Ingenmellomrom"/>
        <w:ind w:right="-337"/>
        <w:rPr>
          <w:rFonts w:ascii="Palatino Linotype" w:hAnsi="Palatino Linotype" w:cs="Palatino Linotype"/>
          <w:b/>
          <w:bCs/>
        </w:rPr>
      </w:pPr>
      <w:bookmarkStart w:id="2" w:name="II"/>
      <w:bookmarkEnd w:id="1"/>
      <w:r w:rsidRPr="00B56C52">
        <w:rPr>
          <w:rFonts w:ascii="Palatino Linotype" w:hAnsi="Palatino Linotype" w:cs="Palatino Linotype"/>
          <w:b/>
          <w:bCs/>
        </w:rPr>
        <w:t xml:space="preserve">II. Skolens </w:t>
      </w:r>
      <w:r w:rsidR="001D67B9">
        <w:rPr>
          <w:rFonts w:ascii="Palatino Linotype" w:hAnsi="Palatino Linotype" w:cs="Palatino Linotype"/>
          <w:b/>
          <w:bCs/>
        </w:rPr>
        <w:t>tilretteleggingsansvar</w:t>
      </w:r>
    </w:p>
    <w:p w14:paraId="609D164E" w14:textId="12198D01" w:rsidR="0037627B" w:rsidRPr="00320F63" w:rsidRDefault="0037627B" w:rsidP="00C7789F">
      <w:pPr>
        <w:pStyle w:val="Ingenmellomrom"/>
        <w:numPr>
          <w:ilvl w:val="0"/>
          <w:numId w:val="12"/>
        </w:numPr>
        <w:ind w:right="-337"/>
        <w:rPr>
          <w:rFonts w:ascii="Palatino Linotype" w:hAnsi="Palatino Linotype" w:cs="Palatino Linotype"/>
          <w:sz w:val="22"/>
          <w:szCs w:val="22"/>
        </w:rPr>
      </w:pPr>
      <w:r w:rsidRPr="00320F63">
        <w:rPr>
          <w:rFonts w:ascii="Palatino Linotype" w:hAnsi="Palatino Linotype" w:cs="Palatino Linotype"/>
          <w:sz w:val="22"/>
          <w:szCs w:val="22"/>
        </w:rPr>
        <w:t xml:space="preserve">Faglærere bruker læringsplattformen til å informere om planer og oppgaver som skal være gjort. Ved langvarig sykefravær vil eleven derfor kunne holde seg oppdatert og eventuelt levere skriftlig elevarbeid via </w:t>
      </w:r>
      <w:r w:rsidR="00585615">
        <w:rPr>
          <w:rFonts w:ascii="Palatino Linotype" w:hAnsi="Palatino Linotype" w:cs="Palatino Linotype"/>
          <w:sz w:val="22"/>
          <w:szCs w:val="22"/>
        </w:rPr>
        <w:t xml:space="preserve">læringsplattform </w:t>
      </w:r>
      <w:r w:rsidRPr="00320F63">
        <w:rPr>
          <w:rFonts w:ascii="Palatino Linotype" w:hAnsi="Palatino Linotype" w:cs="Palatino Linotype"/>
          <w:sz w:val="22"/>
          <w:szCs w:val="22"/>
        </w:rPr>
        <w:t xml:space="preserve">eller e-post. </w:t>
      </w:r>
    </w:p>
    <w:p w14:paraId="056D9059" w14:textId="77777777" w:rsidR="0037627B" w:rsidRPr="00320F63" w:rsidRDefault="0037627B" w:rsidP="00BD7609">
      <w:pPr>
        <w:pStyle w:val="Ingenmellomrom"/>
        <w:numPr>
          <w:ilvl w:val="0"/>
          <w:numId w:val="12"/>
        </w:numPr>
        <w:ind w:right="-337"/>
        <w:rPr>
          <w:rFonts w:ascii="Palatino Linotype" w:hAnsi="Palatino Linotype" w:cs="Palatino Linotype"/>
          <w:sz w:val="22"/>
          <w:szCs w:val="22"/>
        </w:rPr>
      </w:pPr>
      <w:r w:rsidRPr="00320F63">
        <w:rPr>
          <w:rFonts w:ascii="Palatino Linotype" w:hAnsi="Palatino Linotype" w:cs="Palatino Linotype"/>
          <w:sz w:val="22"/>
          <w:szCs w:val="22"/>
        </w:rPr>
        <w:t>Elever som ikke kan delta i vurderingssituasjoner på grunn av</w:t>
      </w:r>
      <w:r w:rsidR="0052672C">
        <w:rPr>
          <w:rFonts w:ascii="Palatino Linotype" w:hAnsi="Palatino Linotype" w:cs="Palatino Linotype"/>
          <w:sz w:val="22"/>
          <w:szCs w:val="22"/>
        </w:rPr>
        <w:t xml:space="preserve"> </w:t>
      </w:r>
      <w:r w:rsidR="0052672C" w:rsidRPr="00320F63">
        <w:rPr>
          <w:rFonts w:ascii="Palatino Linotype" w:hAnsi="Palatino Linotype" w:cs="Palatino Linotype"/>
          <w:sz w:val="22"/>
          <w:szCs w:val="22"/>
        </w:rPr>
        <w:t>sykefravær</w:t>
      </w:r>
      <w:r w:rsidR="0052672C">
        <w:rPr>
          <w:rFonts w:ascii="Palatino Linotype" w:hAnsi="Palatino Linotype" w:cs="Palatino Linotype"/>
          <w:sz w:val="22"/>
          <w:szCs w:val="22"/>
        </w:rPr>
        <w:t xml:space="preserve"> som er</w:t>
      </w:r>
      <w:r w:rsidRPr="00320F63">
        <w:rPr>
          <w:rFonts w:ascii="Palatino Linotype" w:hAnsi="Palatino Linotype" w:cs="Palatino Linotype"/>
          <w:sz w:val="22"/>
          <w:szCs w:val="22"/>
        </w:rPr>
        <w:t xml:space="preserve"> </w:t>
      </w:r>
      <w:hyperlink w:anchor="IIIc" w:history="1">
        <w:r w:rsidR="00835018" w:rsidRPr="00964028">
          <w:rPr>
            <w:rStyle w:val="Hyperkobling"/>
            <w:rFonts w:ascii="Palatino Linotype" w:hAnsi="Palatino Linotype" w:cs="Palatino Linotype"/>
            <w:sz w:val="22"/>
            <w:szCs w:val="22"/>
          </w:rPr>
          <w:t>dokumentert</w:t>
        </w:r>
      </w:hyperlink>
      <w:r w:rsidR="0052672C">
        <w:rPr>
          <w:rFonts w:ascii="Palatino Linotype" w:hAnsi="Palatino Linotype" w:cs="Palatino Linotype"/>
          <w:sz w:val="22"/>
          <w:szCs w:val="22"/>
        </w:rPr>
        <w:t xml:space="preserve"> eller på annen måte meldt skolen, </w:t>
      </w:r>
      <w:r w:rsidRPr="00320F63">
        <w:rPr>
          <w:rFonts w:ascii="Palatino Linotype" w:hAnsi="Palatino Linotype" w:cs="Palatino Linotype"/>
          <w:sz w:val="22"/>
          <w:szCs w:val="22"/>
        </w:rPr>
        <w:t xml:space="preserve">eller planlagt fravær som nevnes under </w:t>
      </w:r>
      <w:hyperlink w:anchor="IIIb" w:history="1">
        <w:r w:rsidRPr="00320F63">
          <w:rPr>
            <w:rStyle w:val="Hyperkobling"/>
            <w:rFonts w:ascii="Palatino Linotype" w:hAnsi="Palatino Linotype" w:cs="Palatino Linotype"/>
            <w:sz w:val="22"/>
            <w:szCs w:val="22"/>
          </w:rPr>
          <w:t>pkt. III b)</w:t>
        </w:r>
      </w:hyperlink>
      <w:r w:rsidRPr="00320F63">
        <w:rPr>
          <w:rFonts w:ascii="Palatino Linotype" w:hAnsi="Palatino Linotype" w:cs="Palatino Linotype"/>
          <w:sz w:val="22"/>
          <w:szCs w:val="22"/>
        </w:rPr>
        <w:t xml:space="preserve"> nedenfor, kan etter en helhetsvurdering fra faglærer få tilbud om ny vurderingssituasjon i faget. </w:t>
      </w:r>
      <w:r w:rsidR="00AD4BDA">
        <w:rPr>
          <w:rFonts w:ascii="Palatino Linotype" w:hAnsi="Palatino Linotype" w:cs="Palatino Linotype"/>
          <w:sz w:val="22"/>
          <w:szCs w:val="22"/>
        </w:rPr>
        <w:t>Generelt</w:t>
      </w:r>
      <w:r w:rsidRPr="00320F63">
        <w:rPr>
          <w:rFonts w:ascii="Palatino Linotype" w:hAnsi="Palatino Linotype" w:cs="Palatino Linotype"/>
          <w:sz w:val="22"/>
          <w:szCs w:val="22"/>
        </w:rPr>
        <w:t xml:space="preserve"> kan elever </w:t>
      </w:r>
      <w:proofErr w:type="gramStart"/>
      <w:r w:rsidRPr="00320F63">
        <w:rPr>
          <w:rFonts w:ascii="Palatino Linotype" w:hAnsi="Palatino Linotype" w:cs="Palatino Linotype"/>
          <w:sz w:val="22"/>
          <w:szCs w:val="22"/>
        </w:rPr>
        <w:t>påregne</w:t>
      </w:r>
      <w:proofErr w:type="gramEnd"/>
      <w:r w:rsidRPr="00320F63">
        <w:rPr>
          <w:rFonts w:ascii="Palatino Linotype" w:hAnsi="Palatino Linotype" w:cs="Palatino Linotype"/>
          <w:sz w:val="22"/>
          <w:szCs w:val="22"/>
        </w:rPr>
        <w:t xml:space="preserve"> å møte vurderingssituasjonen kort tid etter første oppmøte på skolen etter sykdom.</w:t>
      </w:r>
    </w:p>
    <w:p w14:paraId="574749EC" w14:textId="69CBDCBA" w:rsidR="0037627B" w:rsidRDefault="0037627B" w:rsidP="00BD7609">
      <w:pPr>
        <w:pStyle w:val="Ingenmellomrom"/>
        <w:numPr>
          <w:ilvl w:val="0"/>
          <w:numId w:val="12"/>
        </w:numPr>
        <w:ind w:right="-337"/>
        <w:rPr>
          <w:rFonts w:ascii="Palatino Linotype" w:hAnsi="Palatino Linotype" w:cs="Palatino Linotype"/>
          <w:sz w:val="22"/>
          <w:szCs w:val="22"/>
        </w:rPr>
      </w:pPr>
      <w:r w:rsidRPr="00320F63">
        <w:rPr>
          <w:rFonts w:ascii="Palatino Linotype" w:hAnsi="Palatino Linotype" w:cs="Palatino Linotype"/>
          <w:sz w:val="22"/>
          <w:szCs w:val="22"/>
        </w:rPr>
        <w:t xml:space="preserve">Ved langvarig sykefravær eller fraværsgrunner som nevnes under </w:t>
      </w:r>
      <w:hyperlink w:anchor="IIIb" w:history="1">
        <w:r w:rsidRPr="00320F63">
          <w:rPr>
            <w:rStyle w:val="Hyperkobling"/>
            <w:rFonts w:ascii="Palatino Linotype" w:hAnsi="Palatino Linotype" w:cs="Palatino Linotype"/>
            <w:sz w:val="22"/>
            <w:szCs w:val="22"/>
          </w:rPr>
          <w:t>pkt. III b)</w:t>
        </w:r>
      </w:hyperlink>
      <w:r w:rsidRPr="00320F63">
        <w:rPr>
          <w:rFonts w:ascii="Palatino Linotype" w:hAnsi="Palatino Linotype" w:cs="Palatino Linotype"/>
          <w:sz w:val="22"/>
          <w:szCs w:val="22"/>
        </w:rPr>
        <w:t xml:space="preserve"> nedenfor, kan eleven inngå avtale med faglærer om tiltak for å sikre så vel skriftlig som muntlig vurderings</w:t>
      </w:r>
      <w:r w:rsidRPr="00320F63">
        <w:rPr>
          <w:rFonts w:ascii="Palatino Linotype" w:hAnsi="Palatino Linotype" w:cs="Palatino Linotype"/>
          <w:sz w:val="22"/>
          <w:szCs w:val="22"/>
        </w:rPr>
        <w:softHyphen/>
        <w:t xml:space="preserve">grunnlag. </w:t>
      </w:r>
    </w:p>
    <w:p w14:paraId="4CDFBA9D" w14:textId="11F58FB9" w:rsidR="00A80FA7" w:rsidRPr="00320F63" w:rsidRDefault="00A80FA7" w:rsidP="00BD7609">
      <w:pPr>
        <w:pStyle w:val="Ingenmellomrom"/>
        <w:numPr>
          <w:ilvl w:val="0"/>
          <w:numId w:val="12"/>
        </w:numPr>
        <w:ind w:right="-337"/>
        <w:rPr>
          <w:rFonts w:ascii="Palatino Linotype" w:hAnsi="Palatino Linotype" w:cs="Palatino Linotype"/>
          <w:sz w:val="22"/>
          <w:szCs w:val="22"/>
        </w:rPr>
      </w:pPr>
      <w:r>
        <w:rPr>
          <w:rFonts w:ascii="Palatino Linotype" w:hAnsi="Palatino Linotype" w:cs="Palatino Linotype"/>
          <w:sz w:val="22"/>
          <w:szCs w:val="22"/>
        </w:rPr>
        <w:t xml:space="preserve">Elever som får IV i første </w:t>
      </w:r>
      <w:proofErr w:type="gramStart"/>
      <w:r>
        <w:rPr>
          <w:rFonts w:ascii="Palatino Linotype" w:hAnsi="Palatino Linotype" w:cs="Palatino Linotype"/>
          <w:sz w:val="22"/>
          <w:szCs w:val="22"/>
        </w:rPr>
        <w:t>termin</w:t>
      </w:r>
      <w:proofErr w:type="gramEnd"/>
      <w:r>
        <w:rPr>
          <w:rFonts w:ascii="Palatino Linotype" w:hAnsi="Palatino Linotype" w:cs="Palatino Linotype"/>
          <w:sz w:val="22"/>
          <w:szCs w:val="22"/>
        </w:rPr>
        <w:t xml:space="preserve"> skal følges opp særskilt av rådgivertjenesten</w:t>
      </w:r>
    </w:p>
    <w:p w14:paraId="64EBC749" w14:textId="77777777" w:rsidR="0037627B" w:rsidRPr="000F2C80" w:rsidRDefault="0037627B" w:rsidP="00BE7411">
      <w:pPr>
        <w:pStyle w:val="Ingenmellomrom"/>
        <w:ind w:right="-337"/>
        <w:rPr>
          <w:rFonts w:ascii="Palatino Linotype" w:hAnsi="Palatino Linotype" w:cs="Palatino Linotype"/>
          <w:sz w:val="22"/>
          <w:szCs w:val="22"/>
        </w:rPr>
      </w:pPr>
    </w:p>
    <w:p w14:paraId="44493295" w14:textId="77777777" w:rsidR="00134F61" w:rsidRDefault="00134F61" w:rsidP="00BE7411">
      <w:pPr>
        <w:pStyle w:val="Ingenmellomrom"/>
        <w:ind w:right="-337"/>
        <w:rPr>
          <w:rFonts w:ascii="Palatino Linotype" w:hAnsi="Palatino Linotype" w:cs="Palatino Linotype"/>
          <w:i/>
          <w:iCs/>
          <w:sz w:val="22"/>
          <w:szCs w:val="22"/>
        </w:rPr>
      </w:pPr>
    </w:p>
    <w:p w14:paraId="472649A8" w14:textId="651927C6" w:rsidR="0037627B" w:rsidRPr="000F2C80" w:rsidRDefault="0023178F" w:rsidP="00BE7411">
      <w:pPr>
        <w:pStyle w:val="Ingenmellomrom"/>
        <w:ind w:right="-337"/>
        <w:rPr>
          <w:rFonts w:ascii="Palatino Linotype" w:hAnsi="Palatino Linotype" w:cs="Palatino Linotype"/>
          <w:sz w:val="22"/>
          <w:szCs w:val="22"/>
        </w:rPr>
      </w:pPr>
      <w:r>
        <w:rPr>
          <w:rFonts w:ascii="Palatino Linotype" w:hAnsi="Palatino Linotype" w:cs="Palatino Linotype"/>
          <w:i/>
          <w:iCs/>
          <w:sz w:val="22"/>
          <w:szCs w:val="22"/>
        </w:rPr>
        <w:lastRenderedPageBreak/>
        <w:t xml:space="preserve">Skolens fastsettelse </w:t>
      </w:r>
      <w:proofErr w:type="gramStart"/>
      <w:r>
        <w:rPr>
          <w:rFonts w:ascii="Palatino Linotype" w:hAnsi="Palatino Linotype" w:cs="Palatino Linotype"/>
          <w:i/>
          <w:iCs/>
          <w:sz w:val="22"/>
          <w:szCs w:val="22"/>
        </w:rPr>
        <w:t>av</w:t>
      </w:r>
      <w:r w:rsidR="00AC0305">
        <w:rPr>
          <w:rFonts w:ascii="Palatino Linotype" w:hAnsi="Palatino Linotype" w:cs="Palatino Linotype"/>
          <w:i/>
          <w:iCs/>
          <w:sz w:val="22"/>
          <w:szCs w:val="22"/>
        </w:rPr>
        <w:t xml:space="preserve"> </w:t>
      </w:r>
      <w:r w:rsidR="0037627B" w:rsidRPr="0045194C">
        <w:rPr>
          <w:rFonts w:ascii="Palatino Linotype" w:hAnsi="Palatino Linotype" w:cs="Palatino Linotype"/>
          <w:i/>
          <w:iCs/>
          <w:sz w:val="22"/>
          <w:szCs w:val="22"/>
        </w:rPr>
        <w:t>”</w:t>
      </w:r>
      <w:proofErr w:type="spellStart"/>
      <w:r w:rsidR="0037627B" w:rsidRPr="0045194C">
        <w:rPr>
          <w:rFonts w:ascii="Palatino Linotype" w:hAnsi="Palatino Linotype" w:cs="Palatino Linotype"/>
          <w:i/>
          <w:iCs/>
          <w:sz w:val="22"/>
          <w:szCs w:val="22"/>
        </w:rPr>
        <w:t>tilstrekkeleg</w:t>
      </w:r>
      <w:proofErr w:type="spellEnd"/>
      <w:proofErr w:type="gramEnd"/>
      <w:r w:rsidR="0037627B" w:rsidRPr="0045194C">
        <w:rPr>
          <w:rFonts w:ascii="Palatino Linotype" w:hAnsi="Palatino Linotype" w:cs="Palatino Linotype"/>
          <w:i/>
          <w:iCs/>
          <w:sz w:val="22"/>
          <w:szCs w:val="22"/>
        </w:rPr>
        <w:t xml:space="preserve"> grunnlag”</w:t>
      </w:r>
      <w:r w:rsidR="0037627B" w:rsidRPr="000F2C80">
        <w:rPr>
          <w:rFonts w:ascii="Palatino Linotype" w:hAnsi="Palatino Linotype" w:cs="Palatino Linotype"/>
          <w:sz w:val="22"/>
          <w:szCs w:val="22"/>
        </w:rPr>
        <w:t>:</w:t>
      </w:r>
      <w:r w:rsidR="0037627B">
        <w:rPr>
          <w:rFonts w:ascii="Palatino Linotype" w:hAnsi="Palatino Linotype" w:cs="Palatino Linotype"/>
          <w:sz w:val="22"/>
          <w:szCs w:val="22"/>
        </w:rPr>
        <w:t xml:space="preserve"> Det er seksjonene og faglagene som avgjør hva som er tilstrekkelig vurderingsgrunnlag i de enkelte fagene. Hva som er tilstrekkelig grunnlag</w:t>
      </w:r>
      <w:r w:rsidR="00406849">
        <w:rPr>
          <w:rFonts w:ascii="Palatino Linotype" w:hAnsi="Palatino Linotype" w:cs="Palatino Linotype"/>
          <w:sz w:val="22"/>
          <w:szCs w:val="22"/>
        </w:rPr>
        <w:t xml:space="preserve"> og hva som blir vektlagt i vurderinga</w:t>
      </w:r>
      <w:r w:rsidR="0037627B">
        <w:rPr>
          <w:rFonts w:ascii="Palatino Linotype" w:hAnsi="Palatino Linotype" w:cs="Palatino Linotype"/>
          <w:sz w:val="22"/>
          <w:szCs w:val="22"/>
        </w:rPr>
        <w:t xml:space="preserve"> skal være kjent for elevene ved begynnelsen av hver termin. Utgangspunktet er § 3-3 første</w:t>
      </w:r>
      <w:r w:rsidR="00E649CA">
        <w:rPr>
          <w:rFonts w:ascii="Palatino Linotype" w:hAnsi="Palatino Linotype" w:cs="Palatino Linotype"/>
          <w:sz w:val="22"/>
          <w:szCs w:val="22"/>
        </w:rPr>
        <w:t xml:space="preserve"> og andre</w:t>
      </w:r>
      <w:r w:rsidR="0037627B">
        <w:rPr>
          <w:rFonts w:ascii="Palatino Linotype" w:hAnsi="Palatino Linotype" w:cs="Palatino Linotype"/>
          <w:sz w:val="22"/>
          <w:szCs w:val="22"/>
        </w:rPr>
        <w:t xml:space="preserve"> ledd:</w:t>
      </w:r>
    </w:p>
    <w:p w14:paraId="22E48F78" w14:textId="247FC123" w:rsidR="0037627B" w:rsidRPr="004F2FF5" w:rsidRDefault="0037627B" w:rsidP="00BE7411">
      <w:pPr>
        <w:pStyle w:val="Ingenmellomrom"/>
        <w:ind w:left="708" w:right="-337"/>
        <w:rPr>
          <w:rFonts w:ascii="Palatino Linotype" w:hAnsi="Palatino Linotype" w:cs="Palatino Linotype"/>
          <w:i/>
          <w:iCs/>
          <w:sz w:val="22"/>
          <w:szCs w:val="22"/>
        </w:rPr>
      </w:pPr>
    </w:p>
    <w:bookmarkEnd w:id="2"/>
    <w:p w14:paraId="0E61DD45" w14:textId="77777777" w:rsidR="000473A6" w:rsidRPr="00E649CA" w:rsidRDefault="000473A6" w:rsidP="00E649CA">
      <w:pPr>
        <w:pStyle w:val="mortaga"/>
        <w:shd w:val="clear" w:color="auto" w:fill="FFFFFF"/>
        <w:spacing w:before="0" w:beforeAutospacing="0" w:after="0" w:afterAutospacing="0"/>
        <w:rPr>
          <w:rFonts w:ascii="Palatino Linotype" w:hAnsi="Palatino Linotype" w:cs="Helvetica"/>
          <w:i/>
          <w:iCs/>
          <w:color w:val="333333"/>
        </w:rPr>
      </w:pPr>
      <w:r w:rsidRPr="00E649CA">
        <w:rPr>
          <w:rFonts w:ascii="Palatino Linotype" w:hAnsi="Palatino Linotype" w:cs="Helvetica"/>
          <w:i/>
          <w:iCs/>
          <w:color w:val="333333"/>
        </w:rPr>
        <w:t xml:space="preserve">Formålet med vurdering i fag er å </w:t>
      </w:r>
      <w:proofErr w:type="spellStart"/>
      <w:r w:rsidRPr="00E649CA">
        <w:rPr>
          <w:rFonts w:ascii="Palatino Linotype" w:hAnsi="Palatino Linotype" w:cs="Helvetica"/>
          <w:i/>
          <w:iCs/>
          <w:color w:val="333333"/>
        </w:rPr>
        <w:t>fremje</w:t>
      </w:r>
      <w:proofErr w:type="spellEnd"/>
      <w:r w:rsidRPr="00E649CA">
        <w:rPr>
          <w:rFonts w:ascii="Palatino Linotype" w:hAnsi="Palatino Linotype" w:cs="Helvetica"/>
          <w:i/>
          <w:iCs/>
          <w:color w:val="333333"/>
        </w:rPr>
        <w:t xml:space="preserve"> læring og bidra til lærelyst undervegs, og å gi informasjon om kompetanse undervegs og ved </w:t>
      </w:r>
      <w:proofErr w:type="spellStart"/>
      <w:r w:rsidRPr="00E649CA">
        <w:rPr>
          <w:rFonts w:ascii="Palatino Linotype" w:hAnsi="Palatino Linotype" w:cs="Helvetica"/>
          <w:i/>
          <w:iCs/>
          <w:color w:val="333333"/>
        </w:rPr>
        <w:t>avslutninga</w:t>
      </w:r>
      <w:proofErr w:type="spellEnd"/>
      <w:r w:rsidRPr="00E649CA">
        <w:rPr>
          <w:rFonts w:ascii="Palatino Linotype" w:hAnsi="Palatino Linotype" w:cs="Helvetica"/>
          <w:i/>
          <w:iCs/>
          <w:color w:val="333333"/>
        </w:rPr>
        <w:t xml:space="preserve"> av opplæringa i faget.</w:t>
      </w:r>
    </w:p>
    <w:p w14:paraId="5B724827" w14:textId="77777777" w:rsidR="000473A6" w:rsidRPr="00E649CA" w:rsidRDefault="000473A6" w:rsidP="00E649CA">
      <w:pPr>
        <w:pStyle w:val="mortaga"/>
        <w:shd w:val="clear" w:color="auto" w:fill="FFFFFF"/>
        <w:spacing w:before="0" w:beforeAutospacing="0" w:after="0" w:afterAutospacing="0"/>
        <w:rPr>
          <w:rFonts w:ascii="Palatino Linotype" w:hAnsi="Palatino Linotype" w:cs="Helvetica"/>
          <w:i/>
          <w:iCs/>
          <w:color w:val="333333"/>
        </w:rPr>
      </w:pPr>
      <w:r w:rsidRPr="00E649CA">
        <w:rPr>
          <w:rFonts w:ascii="Palatino Linotype" w:hAnsi="Palatino Linotype" w:cs="Helvetica"/>
          <w:i/>
          <w:iCs/>
          <w:color w:val="333333"/>
        </w:rPr>
        <w:t xml:space="preserve">Grunnlaget for vurdering i fag er kompetansemåla i læreplanen i faget. Kompetansemåla skal </w:t>
      </w:r>
      <w:proofErr w:type="spellStart"/>
      <w:r w:rsidRPr="00E649CA">
        <w:rPr>
          <w:rFonts w:ascii="Palatino Linotype" w:hAnsi="Palatino Linotype" w:cs="Helvetica"/>
          <w:i/>
          <w:iCs/>
          <w:color w:val="333333"/>
        </w:rPr>
        <w:t>forståast</w:t>
      </w:r>
      <w:proofErr w:type="spellEnd"/>
      <w:r w:rsidRPr="00E649CA">
        <w:rPr>
          <w:rFonts w:ascii="Palatino Linotype" w:hAnsi="Palatino Linotype" w:cs="Helvetica"/>
          <w:i/>
          <w:iCs/>
          <w:color w:val="333333"/>
        </w:rPr>
        <w:t xml:space="preserve"> i lys av teksten om faget i læreplanen. </w:t>
      </w:r>
      <w:proofErr w:type="spellStart"/>
      <w:r w:rsidRPr="00E649CA">
        <w:rPr>
          <w:rFonts w:ascii="Palatino Linotype" w:hAnsi="Palatino Linotype" w:cs="Helvetica"/>
          <w:i/>
          <w:iCs/>
          <w:color w:val="333333"/>
        </w:rPr>
        <w:t>Elevar</w:t>
      </w:r>
      <w:proofErr w:type="spellEnd"/>
      <w:r w:rsidRPr="00E649CA">
        <w:rPr>
          <w:rFonts w:ascii="Palatino Linotype" w:hAnsi="Palatino Linotype" w:cs="Helvetica"/>
          <w:i/>
          <w:iCs/>
          <w:color w:val="333333"/>
        </w:rPr>
        <w:t xml:space="preserve">, </w:t>
      </w:r>
      <w:proofErr w:type="spellStart"/>
      <w:r w:rsidRPr="00E649CA">
        <w:rPr>
          <w:rFonts w:ascii="Palatino Linotype" w:hAnsi="Palatino Linotype" w:cs="Helvetica"/>
          <w:i/>
          <w:iCs/>
          <w:color w:val="333333"/>
        </w:rPr>
        <w:t>lærlingar</w:t>
      </w:r>
      <w:proofErr w:type="spellEnd"/>
      <w:r w:rsidRPr="00E649CA">
        <w:rPr>
          <w:rFonts w:ascii="Palatino Linotype" w:hAnsi="Palatino Linotype" w:cs="Helvetica"/>
          <w:i/>
          <w:iCs/>
          <w:color w:val="333333"/>
        </w:rPr>
        <w:t xml:space="preserve">, </w:t>
      </w:r>
      <w:proofErr w:type="spellStart"/>
      <w:r w:rsidRPr="00E649CA">
        <w:rPr>
          <w:rFonts w:ascii="Palatino Linotype" w:hAnsi="Palatino Linotype" w:cs="Helvetica"/>
          <w:i/>
          <w:iCs/>
          <w:color w:val="333333"/>
        </w:rPr>
        <w:t>lærekandidatar</w:t>
      </w:r>
      <w:proofErr w:type="spellEnd"/>
      <w:r w:rsidRPr="00E649CA">
        <w:rPr>
          <w:rFonts w:ascii="Palatino Linotype" w:hAnsi="Palatino Linotype" w:cs="Helvetica"/>
          <w:i/>
          <w:iCs/>
          <w:color w:val="333333"/>
        </w:rPr>
        <w:t xml:space="preserve"> og </w:t>
      </w:r>
      <w:proofErr w:type="spellStart"/>
      <w:r w:rsidRPr="00E649CA">
        <w:rPr>
          <w:rFonts w:ascii="Palatino Linotype" w:hAnsi="Palatino Linotype" w:cs="Helvetica"/>
          <w:i/>
          <w:iCs/>
          <w:color w:val="333333"/>
        </w:rPr>
        <w:t>praksisbrevkandidatar</w:t>
      </w:r>
      <w:proofErr w:type="spellEnd"/>
      <w:r w:rsidRPr="00E649CA">
        <w:rPr>
          <w:rFonts w:ascii="Palatino Linotype" w:hAnsi="Palatino Linotype" w:cs="Helvetica"/>
          <w:i/>
          <w:iCs/>
          <w:color w:val="333333"/>
        </w:rPr>
        <w:t xml:space="preserve"> skal </w:t>
      </w:r>
      <w:proofErr w:type="spellStart"/>
      <w:r w:rsidRPr="00E649CA">
        <w:rPr>
          <w:rFonts w:ascii="Palatino Linotype" w:hAnsi="Palatino Linotype" w:cs="Helvetica"/>
          <w:i/>
          <w:iCs/>
          <w:color w:val="333333"/>
        </w:rPr>
        <w:t>vere</w:t>
      </w:r>
      <w:proofErr w:type="spellEnd"/>
      <w:r w:rsidRPr="00E649CA">
        <w:rPr>
          <w:rFonts w:ascii="Palatino Linotype" w:hAnsi="Palatino Linotype" w:cs="Helvetica"/>
          <w:i/>
          <w:iCs/>
          <w:color w:val="333333"/>
        </w:rPr>
        <w:t xml:space="preserve"> </w:t>
      </w:r>
      <w:proofErr w:type="spellStart"/>
      <w:r w:rsidRPr="00E649CA">
        <w:rPr>
          <w:rFonts w:ascii="Palatino Linotype" w:hAnsi="Palatino Linotype" w:cs="Helvetica"/>
          <w:i/>
          <w:iCs/>
          <w:color w:val="333333"/>
        </w:rPr>
        <w:t>kjende</w:t>
      </w:r>
      <w:proofErr w:type="spellEnd"/>
      <w:r w:rsidRPr="00E649CA">
        <w:rPr>
          <w:rFonts w:ascii="Palatino Linotype" w:hAnsi="Palatino Linotype" w:cs="Helvetica"/>
          <w:i/>
          <w:iCs/>
          <w:color w:val="333333"/>
        </w:rPr>
        <w:t xml:space="preserve"> med læreplanen i faget.</w:t>
      </w:r>
    </w:p>
    <w:p w14:paraId="5A1EDCB7" w14:textId="77777777" w:rsidR="0037627B" w:rsidRDefault="0037627B" w:rsidP="00BE7411">
      <w:pPr>
        <w:pStyle w:val="Ingenmellomrom"/>
        <w:ind w:right="-337"/>
        <w:rPr>
          <w:rFonts w:ascii="Palatino Linotype" w:hAnsi="Palatino Linotype" w:cs="Palatino Linotype"/>
          <w:sz w:val="22"/>
          <w:szCs w:val="22"/>
        </w:rPr>
      </w:pPr>
    </w:p>
    <w:p w14:paraId="6D0638B0" w14:textId="77777777" w:rsidR="0037627B" w:rsidRPr="008734EB" w:rsidRDefault="00596D5A" w:rsidP="008734EB">
      <w:pPr>
        <w:pStyle w:val="Ingenmellomrom"/>
        <w:ind w:right="-337"/>
        <w:rPr>
          <w:rFonts w:ascii="Palatino Linotype" w:hAnsi="Palatino Linotype" w:cs="Palatino Linotype"/>
          <w:sz w:val="18"/>
          <w:szCs w:val="18"/>
        </w:rPr>
      </w:pPr>
      <w:hyperlink w:anchor="IX" w:history="1">
        <w:r w:rsidR="0037627B" w:rsidRPr="008734EB">
          <w:rPr>
            <w:rStyle w:val="Hyperkobling"/>
            <w:rFonts w:ascii="Palatino Linotype" w:hAnsi="Palatino Linotype" w:cs="Palatino Linotype"/>
            <w:sz w:val="18"/>
            <w:szCs w:val="18"/>
          </w:rPr>
          <w:t>Til toppen av dokumentet.</w:t>
        </w:r>
      </w:hyperlink>
    </w:p>
    <w:p w14:paraId="22B99A78" w14:textId="77777777" w:rsidR="0037627B" w:rsidRPr="004F2FF5" w:rsidRDefault="0037627B" w:rsidP="00BE7411">
      <w:pPr>
        <w:pStyle w:val="Ingenmellomrom"/>
        <w:ind w:right="-337"/>
        <w:rPr>
          <w:rFonts w:ascii="Palatino Linotype" w:hAnsi="Palatino Linotype" w:cs="Palatino Linotype"/>
          <w:sz w:val="22"/>
          <w:szCs w:val="22"/>
        </w:rPr>
      </w:pPr>
    </w:p>
    <w:p w14:paraId="4567C20A" w14:textId="77777777" w:rsidR="0037627B" w:rsidRPr="00B56C52" w:rsidRDefault="0037627B" w:rsidP="00BE7411">
      <w:pPr>
        <w:pStyle w:val="Ingenmellomrom"/>
        <w:ind w:right="-337"/>
        <w:rPr>
          <w:rFonts w:ascii="Palatino Linotype" w:hAnsi="Palatino Linotype" w:cs="Palatino Linotype"/>
          <w:b/>
          <w:bCs/>
        </w:rPr>
      </w:pPr>
      <w:bookmarkStart w:id="3" w:name="III"/>
      <w:r w:rsidRPr="00B56C52">
        <w:rPr>
          <w:rFonts w:ascii="Palatino Linotype" w:hAnsi="Palatino Linotype" w:cs="Palatino Linotype"/>
          <w:b/>
          <w:bCs/>
        </w:rPr>
        <w:t>III. a) Elevfravær</w:t>
      </w:r>
    </w:p>
    <w:p w14:paraId="388BC84F" w14:textId="77777777" w:rsidR="00134F61" w:rsidRDefault="00134F61" w:rsidP="00BE7411">
      <w:pPr>
        <w:pStyle w:val="Ingenmellomrom"/>
        <w:ind w:right="-337"/>
        <w:rPr>
          <w:rFonts w:ascii="Palatino Linotype" w:hAnsi="Palatino Linotype" w:cs="Palatino Linotype"/>
          <w:i/>
          <w:iCs/>
          <w:sz w:val="22"/>
          <w:szCs w:val="22"/>
        </w:rPr>
      </w:pPr>
    </w:p>
    <w:p w14:paraId="65904DE5" w14:textId="227E04C2" w:rsidR="0037627B" w:rsidRDefault="0037627B" w:rsidP="00BE7411">
      <w:pPr>
        <w:pStyle w:val="Ingenmellomrom"/>
        <w:ind w:right="-337"/>
        <w:rPr>
          <w:rFonts w:ascii="Palatino Linotype" w:hAnsi="Palatino Linotype" w:cs="Palatino Linotype"/>
          <w:sz w:val="22"/>
          <w:szCs w:val="22"/>
        </w:rPr>
      </w:pPr>
      <w:r w:rsidRPr="4CC109C4">
        <w:rPr>
          <w:rFonts w:ascii="Palatino Linotype" w:hAnsi="Palatino Linotype" w:cs="Palatino Linotype"/>
          <w:i/>
          <w:iCs/>
          <w:sz w:val="22"/>
          <w:szCs w:val="22"/>
        </w:rPr>
        <w:t>Ho</w:t>
      </w:r>
      <w:r w:rsidR="00835018" w:rsidRPr="4CC109C4">
        <w:rPr>
          <w:rFonts w:ascii="Palatino Linotype" w:hAnsi="Palatino Linotype" w:cs="Palatino Linotype"/>
          <w:i/>
          <w:iCs/>
          <w:sz w:val="22"/>
          <w:szCs w:val="22"/>
        </w:rPr>
        <w:t>vedregelen er at eleven skal redegjøre for alt fravær</w:t>
      </w:r>
      <w:r w:rsidRPr="4CC109C4">
        <w:rPr>
          <w:rFonts w:ascii="Palatino Linotype" w:hAnsi="Palatino Linotype" w:cs="Palatino Linotype"/>
          <w:i/>
          <w:iCs/>
          <w:sz w:val="22"/>
          <w:szCs w:val="22"/>
        </w:rPr>
        <w:t>.</w:t>
      </w:r>
      <w:r>
        <w:rPr>
          <w:rFonts w:ascii="Palatino Linotype" w:hAnsi="Palatino Linotype" w:cs="Palatino Linotype"/>
          <w:sz w:val="22"/>
          <w:szCs w:val="22"/>
        </w:rPr>
        <w:t xml:space="preserve"> </w:t>
      </w:r>
      <w:bookmarkStart w:id="4" w:name="IIIa"/>
      <w:bookmarkEnd w:id="4"/>
      <w:r w:rsidR="00835018">
        <w:rPr>
          <w:rFonts w:ascii="Palatino Linotype" w:hAnsi="Palatino Linotype" w:cs="Palatino Linotype"/>
          <w:sz w:val="22"/>
          <w:szCs w:val="22"/>
        </w:rPr>
        <w:t>Redegjørelse</w:t>
      </w:r>
      <w:r w:rsidRPr="00955BDD">
        <w:rPr>
          <w:rFonts w:ascii="Palatino Linotype" w:hAnsi="Palatino Linotype" w:cs="Palatino Linotype"/>
          <w:sz w:val="22"/>
          <w:szCs w:val="22"/>
        </w:rPr>
        <w:t xml:space="preserve"> betyr i denne sammenhengen </w:t>
      </w:r>
      <w:r w:rsidR="00835018">
        <w:rPr>
          <w:rFonts w:ascii="Palatino Linotype" w:hAnsi="Palatino Linotype" w:cs="Palatino Linotype"/>
          <w:sz w:val="22"/>
          <w:szCs w:val="22"/>
        </w:rPr>
        <w:t>at</w:t>
      </w:r>
      <w:r w:rsidRPr="00955BDD">
        <w:rPr>
          <w:rFonts w:ascii="Palatino Linotype" w:hAnsi="Palatino Linotype" w:cs="Palatino Linotype"/>
          <w:sz w:val="22"/>
          <w:szCs w:val="22"/>
        </w:rPr>
        <w:t xml:space="preserve"> eleven </w:t>
      </w:r>
      <w:r w:rsidR="00835018">
        <w:rPr>
          <w:rFonts w:ascii="Palatino Linotype" w:hAnsi="Palatino Linotype" w:cs="Palatino Linotype"/>
          <w:sz w:val="22"/>
          <w:szCs w:val="22"/>
        </w:rPr>
        <w:t xml:space="preserve">fører fraværet inn </w:t>
      </w:r>
      <w:r>
        <w:rPr>
          <w:rFonts w:ascii="Palatino Linotype" w:hAnsi="Palatino Linotype" w:cs="Palatino Linotype"/>
          <w:sz w:val="22"/>
          <w:szCs w:val="22"/>
        </w:rPr>
        <w:t>i det digitale</w:t>
      </w:r>
      <w:r w:rsidRPr="00955BDD">
        <w:rPr>
          <w:rFonts w:ascii="Palatino Linotype" w:hAnsi="Palatino Linotype" w:cs="Palatino Linotype"/>
          <w:sz w:val="22"/>
          <w:szCs w:val="22"/>
        </w:rPr>
        <w:t xml:space="preserve"> fraværssystemet.</w:t>
      </w:r>
      <w:r>
        <w:rPr>
          <w:rFonts w:ascii="Palatino Linotype" w:hAnsi="Palatino Linotype" w:cs="Palatino Linotype"/>
          <w:sz w:val="22"/>
          <w:szCs w:val="22"/>
        </w:rPr>
        <w:t xml:space="preserve"> </w:t>
      </w:r>
      <w:r w:rsidR="00835018">
        <w:rPr>
          <w:rFonts w:ascii="Palatino Linotype" w:hAnsi="Palatino Linotype" w:cs="Palatino Linotype"/>
          <w:b/>
          <w:bCs/>
          <w:sz w:val="22"/>
          <w:szCs w:val="22"/>
        </w:rPr>
        <w:t>Dette</w:t>
      </w:r>
      <w:r w:rsidRPr="00320F63">
        <w:rPr>
          <w:rFonts w:ascii="Palatino Linotype" w:hAnsi="Palatino Linotype" w:cs="Palatino Linotype"/>
          <w:b/>
          <w:bCs/>
          <w:sz w:val="22"/>
          <w:szCs w:val="22"/>
        </w:rPr>
        <w:t xml:space="preserve"> skal som hovedregel </w:t>
      </w:r>
      <w:r w:rsidR="00835018">
        <w:rPr>
          <w:rFonts w:ascii="Palatino Linotype" w:hAnsi="Palatino Linotype" w:cs="Palatino Linotype"/>
          <w:b/>
          <w:bCs/>
          <w:sz w:val="22"/>
          <w:szCs w:val="22"/>
        </w:rPr>
        <w:t>skje</w:t>
      </w:r>
      <w:r w:rsidRPr="00320F63">
        <w:rPr>
          <w:rFonts w:ascii="Palatino Linotype" w:hAnsi="Palatino Linotype" w:cs="Palatino Linotype"/>
          <w:b/>
          <w:bCs/>
          <w:sz w:val="22"/>
          <w:szCs w:val="22"/>
        </w:rPr>
        <w:t xml:space="preserve"> </w:t>
      </w:r>
      <w:r w:rsidR="00E21195">
        <w:rPr>
          <w:rFonts w:ascii="Palatino Linotype" w:hAnsi="Palatino Linotype" w:cs="Palatino Linotype"/>
          <w:b/>
          <w:bCs/>
          <w:sz w:val="22"/>
          <w:szCs w:val="22"/>
        </w:rPr>
        <w:t xml:space="preserve">senest </w:t>
      </w:r>
      <w:r w:rsidRPr="00320F63">
        <w:rPr>
          <w:rFonts w:ascii="Palatino Linotype" w:hAnsi="Palatino Linotype" w:cs="Palatino Linotype"/>
          <w:b/>
          <w:bCs/>
          <w:sz w:val="22"/>
          <w:szCs w:val="22"/>
        </w:rPr>
        <w:t>samme dag som eleven er borte.</w:t>
      </w:r>
      <w:r>
        <w:rPr>
          <w:rFonts w:ascii="Palatino Linotype" w:hAnsi="Palatino Linotype" w:cs="Palatino Linotype"/>
          <w:sz w:val="22"/>
          <w:szCs w:val="22"/>
        </w:rPr>
        <w:t xml:space="preserve"> </w:t>
      </w:r>
      <w:r w:rsidR="00585615">
        <w:rPr>
          <w:rFonts w:ascii="Palatino Linotype" w:hAnsi="Palatino Linotype" w:cs="Palatino Linotype"/>
          <w:sz w:val="22"/>
          <w:szCs w:val="22"/>
        </w:rPr>
        <w:t>Hvis dette ikke er mulig, gis melding til kontaktlærer</w:t>
      </w:r>
      <w:r w:rsidR="00E603C8">
        <w:rPr>
          <w:rFonts w:ascii="Palatino Linotype" w:hAnsi="Palatino Linotype" w:cs="Palatino Linotype"/>
          <w:sz w:val="22"/>
          <w:szCs w:val="22"/>
        </w:rPr>
        <w:t xml:space="preserve"> eller faglærer</w:t>
      </w:r>
      <w:r w:rsidR="00585615">
        <w:rPr>
          <w:rFonts w:ascii="Palatino Linotype" w:hAnsi="Palatino Linotype" w:cs="Palatino Linotype"/>
          <w:sz w:val="22"/>
          <w:szCs w:val="22"/>
        </w:rPr>
        <w:t xml:space="preserve"> snarest og senest når eleven kommer tilbake på skolen.</w:t>
      </w:r>
    </w:p>
    <w:p w14:paraId="6C094A2B" w14:textId="77777777" w:rsidR="0037627B" w:rsidRPr="00955BDD" w:rsidRDefault="0037627B" w:rsidP="00BE7411">
      <w:pPr>
        <w:pStyle w:val="Ingenmellomrom"/>
        <w:ind w:right="-337"/>
        <w:rPr>
          <w:rFonts w:ascii="Palatino Linotype" w:hAnsi="Palatino Linotype" w:cs="Palatino Linotype"/>
          <w:sz w:val="22"/>
          <w:szCs w:val="22"/>
        </w:rPr>
      </w:pPr>
    </w:p>
    <w:p w14:paraId="3B6F36C0" w14:textId="0142D172" w:rsidR="0037627B" w:rsidRPr="00955BDD" w:rsidRDefault="0037627B" w:rsidP="00BE7411">
      <w:pPr>
        <w:pStyle w:val="Listeavsnitt"/>
        <w:numPr>
          <w:ilvl w:val="0"/>
          <w:numId w:val="11"/>
        </w:numPr>
        <w:ind w:right="-337"/>
        <w:rPr>
          <w:rFonts w:ascii="Palatino Linotype" w:hAnsi="Palatino Linotype" w:cs="Palatino Linotype"/>
          <w:sz w:val="22"/>
          <w:szCs w:val="22"/>
        </w:rPr>
      </w:pPr>
      <w:r w:rsidRPr="00955BDD">
        <w:rPr>
          <w:rFonts w:ascii="Palatino Linotype" w:hAnsi="Palatino Linotype" w:cs="Palatino Linotype"/>
          <w:sz w:val="22"/>
          <w:szCs w:val="22"/>
        </w:rPr>
        <w:t>Av forskriftens § 3-4</w:t>
      </w:r>
      <w:r w:rsidR="00E649CA">
        <w:rPr>
          <w:rFonts w:ascii="Palatino Linotype" w:hAnsi="Palatino Linotype" w:cs="Palatino Linotype"/>
          <w:sz w:val="22"/>
          <w:szCs w:val="22"/>
        </w:rPr>
        <w:t>5</w:t>
      </w:r>
      <w:r w:rsidRPr="00955BDD">
        <w:rPr>
          <w:rFonts w:ascii="Palatino Linotype" w:hAnsi="Palatino Linotype" w:cs="Palatino Linotype"/>
          <w:sz w:val="22"/>
          <w:szCs w:val="22"/>
        </w:rPr>
        <w:t xml:space="preserve"> første ledd om føring av fravær i videregående opplæring, </w:t>
      </w:r>
      <w:proofErr w:type="gramStart"/>
      <w:r w:rsidRPr="00955BDD">
        <w:rPr>
          <w:rFonts w:ascii="Palatino Linotype" w:hAnsi="Palatino Linotype" w:cs="Palatino Linotype"/>
          <w:sz w:val="22"/>
          <w:szCs w:val="22"/>
        </w:rPr>
        <w:t>fremgår</w:t>
      </w:r>
      <w:proofErr w:type="gramEnd"/>
      <w:r w:rsidRPr="00955BDD">
        <w:rPr>
          <w:rFonts w:ascii="Palatino Linotype" w:hAnsi="Palatino Linotype" w:cs="Palatino Linotype"/>
          <w:sz w:val="22"/>
          <w:szCs w:val="22"/>
        </w:rPr>
        <w:t xml:space="preserve"> at alt fravær skal føres på vitnemålet, som dager og enkelttimer. </w:t>
      </w:r>
    </w:p>
    <w:p w14:paraId="34944994" w14:textId="77777777" w:rsidR="0037627B" w:rsidRPr="00955BDD" w:rsidRDefault="0037627B" w:rsidP="00BE7411">
      <w:pPr>
        <w:pStyle w:val="Listeavsnitt"/>
        <w:numPr>
          <w:ilvl w:val="0"/>
          <w:numId w:val="11"/>
        </w:numPr>
        <w:ind w:right="-337"/>
        <w:rPr>
          <w:rFonts w:ascii="Palatino Linotype" w:hAnsi="Palatino Linotype" w:cs="Palatino Linotype"/>
          <w:sz w:val="22"/>
          <w:szCs w:val="22"/>
        </w:rPr>
      </w:pPr>
      <w:r w:rsidRPr="00955BDD">
        <w:rPr>
          <w:rFonts w:ascii="Palatino Linotype" w:hAnsi="Palatino Linotype" w:cs="Palatino Linotype"/>
          <w:sz w:val="22"/>
          <w:szCs w:val="22"/>
        </w:rPr>
        <w:t xml:space="preserve">Eleven har plikt til å </w:t>
      </w:r>
      <w:r w:rsidR="00835018">
        <w:rPr>
          <w:rFonts w:ascii="Palatino Linotype" w:hAnsi="Palatino Linotype" w:cs="Palatino Linotype"/>
          <w:sz w:val="22"/>
          <w:szCs w:val="22"/>
        </w:rPr>
        <w:t>redegjøre for</w:t>
      </w:r>
      <w:r w:rsidRPr="00955BDD">
        <w:rPr>
          <w:rFonts w:ascii="Palatino Linotype" w:hAnsi="Palatino Linotype" w:cs="Palatino Linotype"/>
          <w:sz w:val="22"/>
          <w:szCs w:val="22"/>
        </w:rPr>
        <w:t xml:space="preserve"> fraværet sitt. Dersom det er mulig, skal eleven legge frem </w:t>
      </w:r>
      <w:r w:rsidR="00835018">
        <w:rPr>
          <w:rFonts w:ascii="Palatino Linotype" w:hAnsi="Palatino Linotype" w:cs="Palatino Linotype"/>
          <w:sz w:val="22"/>
          <w:szCs w:val="22"/>
        </w:rPr>
        <w:t>redegjørelsen</w:t>
      </w:r>
      <w:r w:rsidRPr="00955BDD">
        <w:rPr>
          <w:rFonts w:ascii="Palatino Linotype" w:hAnsi="Palatino Linotype" w:cs="Palatino Linotype"/>
          <w:sz w:val="22"/>
          <w:szCs w:val="22"/>
        </w:rPr>
        <w:t xml:space="preserve"> før fravær finner sted. </w:t>
      </w:r>
    </w:p>
    <w:p w14:paraId="25742101" w14:textId="77777777" w:rsidR="008C662E" w:rsidRDefault="0037627B" w:rsidP="00A46F7E">
      <w:pPr>
        <w:pStyle w:val="Listeavsnitt"/>
        <w:numPr>
          <w:ilvl w:val="0"/>
          <w:numId w:val="11"/>
        </w:numPr>
        <w:ind w:right="-337"/>
        <w:rPr>
          <w:rFonts w:ascii="Palatino Linotype" w:hAnsi="Palatino Linotype" w:cs="Palatino Linotype"/>
          <w:sz w:val="22"/>
          <w:szCs w:val="22"/>
        </w:rPr>
      </w:pPr>
      <w:r w:rsidRPr="00955BDD">
        <w:rPr>
          <w:rFonts w:ascii="Palatino Linotype" w:hAnsi="Palatino Linotype" w:cs="Palatino Linotype"/>
          <w:sz w:val="22"/>
          <w:szCs w:val="22"/>
        </w:rPr>
        <w:t>Eleven kan kreve at årsaker til fravær som er dokumentert, blir ført på et vedlegg til vitnemålet.</w:t>
      </w:r>
    </w:p>
    <w:p w14:paraId="17B45F5C" w14:textId="77777777" w:rsidR="008C662E" w:rsidRDefault="008C662E" w:rsidP="00A46F7E">
      <w:pPr>
        <w:pStyle w:val="Listeavsnitt"/>
        <w:ind w:right="-337"/>
        <w:rPr>
          <w:rFonts w:ascii="Palatino Linotype" w:hAnsi="Palatino Linotype" w:cs="Palatino Linotype"/>
          <w:sz w:val="22"/>
          <w:szCs w:val="22"/>
        </w:rPr>
      </w:pPr>
    </w:p>
    <w:p w14:paraId="4A095D40" w14:textId="5EFFA9FF" w:rsidR="008C662E" w:rsidRDefault="008C662E" w:rsidP="00A46F7E">
      <w:pPr>
        <w:pStyle w:val="Listeavsnitt"/>
        <w:ind w:right="-337"/>
        <w:rPr>
          <w:rFonts w:ascii="Palatino Linotype" w:hAnsi="Palatino Linotype" w:cs="Palatino Linotype"/>
          <w:sz w:val="22"/>
          <w:szCs w:val="22"/>
        </w:rPr>
      </w:pPr>
    </w:p>
    <w:p w14:paraId="5826BF07" w14:textId="5D9B8133" w:rsidR="008C662E" w:rsidRPr="008B4047" w:rsidRDefault="008B4047" w:rsidP="00A46F7E">
      <w:pPr>
        <w:pStyle w:val="Listeavsnitt"/>
        <w:ind w:left="0" w:right="-337"/>
        <w:rPr>
          <w:rStyle w:val="Hyperkobling"/>
          <w:rFonts w:ascii="Palatino Linotype" w:hAnsi="Palatino Linotype" w:cs="Palatino Linotype"/>
          <w:sz w:val="22"/>
          <w:szCs w:val="22"/>
        </w:rPr>
      </w:pPr>
      <w:r>
        <w:rPr>
          <w:rStyle w:val="Hyperkobling"/>
          <w:rFonts w:ascii="Palatino Linotype" w:hAnsi="Palatino Linotype" w:cs="Palatino Linotype"/>
          <w:sz w:val="18"/>
          <w:szCs w:val="18"/>
        </w:rPr>
        <w:fldChar w:fldCharType="begin"/>
      </w:r>
      <w:r>
        <w:rPr>
          <w:rStyle w:val="Hyperkobling"/>
          <w:rFonts w:ascii="Palatino Linotype" w:hAnsi="Palatino Linotype" w:cs="Palatino Linotype"/>
          <w:sz w:val="18"/>
          <w:szCs w:val="18"/>
        </w:rPr>
        <w:instrText xml:space="preserve"> HYPERLINK  \l "_top" </w:instrText>
      </w:r>
      <w:r>
        <w:rPr>
          <w:rStyle w:val="Hyperkobling"/>
          <w:rFonts w:ascii="Palatino Linotype" w:hAnsi="Palatino Linotype" w:cs="Palatino Linotype"/>
          <w:sz w:val="18"/>
          <w:szCs w:val="18"/>
        </w:rPr>
        <w:fldChar w:fldCharType="separate"/>
      </w:r>
      <w:r w:rsidR="008C662E" w:rsidRPr="008B4047">
        <w:rPr>
          <w:rStyle w:val="Hyperkobling"/>
          <w:rFonts w:ascii="Palatino Linotype" w:hAnsi="Palatino Linotype" w:cs="Palatino Linotype"/>
          <w:sz w:val="18"/>
          <w:szCs w:val="18"/>
        </w:rPr>
        <w:t>Til toppen av dokumentet.</w:t>
      </w:r>
    </w:p>
    <w:p w14:paraId="73E3AD5C" w14:textId="3003F90E" w:rsidR="00585615" w:rsidRDefault="008B4047" w:rsidP="00A46F7E">
      <w:pPr>
        <w:ind w:right="-337"/>
      </w:pPr>
      <w:r>
        <w:rPr>
          <w:rStyle w:val="Hyperkobling"/>
          <w:rFonts w:ascii="Palatino Linotype" w:hAnsi="Palatino Linotype" w:cs="Palatino Linotype"/>
          <w:sz w:val="18"/>
          <w:szCs w:val="18"/>
        </w:rPr>
        <w:fldChar w:fldCharType="end"/>
      </w:r>
    </w:p>
    <w:p w14:paraId="3EBF2302" w14:textId="04412018" w:rsidR="008C662E" w:rsidRPr="00B56C52" w:rsidRDefault="008C662E" w:rsidP="008C662E">
      <w:pPr>
        <w:pStyle w:val="Ingenmellomrom"/>
        <w:ind w:right="-337"/>
        <w:rPr>
          <w:rFonts w:ascii="Palatino Linotype" w:hAnsi="Palatino Linotype" w:cs="Palatino Linotype"/>
          <w:b/>
          <w:bCs/>
        </w:rPr>
      </w:pPr>
      <w:bookmarkStart w:id="5" w:name="IIIb"/>
      <w:r>
        <w:rPr>
          <w:rFonts w:ascii="Palatino Linotype" w:hAnsi="Palatino Linotype" w:cs="Palatino Linotype"/>
          <w:b/>
          <w:bCs/>
        </w:rPr>
        <w:t>III. b</w:t>
      </w:r>
      <w:r w:rsidRPr="00B56C52">
        <w:rPr>
          <w:rFonts w:ascii="Palatino Linotype" w:hAnsi="Palatino Linotype" w:cs="Palatino Linotype"/>
          <w:b/>
          <w:bCs/>
        </w:rPr>
        <w:t xml:space="preserve">) </w:t>
      </w:r>
      <w:r>
        <w:rPr>
          <w:rFonts w:ascii="Palatino Linotype" w:hAnsi="Palatino Linotype" w:cs="Palatino Linotype"/>
          <w:b/>
          <w:bCs/>
        </w:rPr>
        <w:t>Fraværsgrense</w:t>
      </w:r>
    </w:p>
    <w:bookmarkEnd w:id="5"/>
    <w:p w14:paraId="26268A41" w14:textId="77777777" w:rsidR="00FD525C" w:rsidRDefault="00585615" w:rsidP="00A46F7E">
      <w:pPr>
        <w:ind w:right="-337"/>
      </w:pPr>
      <w:r>
        <w:t>Fra 1. august 2016 er det fraværsgrense i videregående skole (se rundskriv udir-3-2016). Dette innebærer at en elev som har mer enn 10% udokumentert fravær i et fag som hovedregel ikke kan få halvårsvurdering med karakter eller standpunktkarakter i faget.</w:t>
      </w:r>
      <w:r w:rsidR="000D55E5">
        <w:t xml:space="preserve"> Fravær av samme årsaker som angitt i avsnitt III c) under kan unntas fra fraværsgrensen når det er dokumentert.</w:t>
      </w:r>
      <w:r w:rsidR="00FD525C">
        <w:t xml:space="preserve">  </w:t>
      </w:r>
    </w:p>
    <w:p w14:paraId="6CE77FFC" w14:textId="77777777" w:rsidR="00FD525C" w:rsidRDefault="00FD525C" w:rsidP="00A46F7E">
      <w:pPr>
        <w:ind w:right="-337"/>
      </w:pPr>
    </w:p>
    <w:p w14:paraId="4BBB9902" w14:textId="56DB4A7D" w:rsidR="00585615" w:rsidRDefault="00FD525C" w:rsidP="00A46F7E">
      <w:pPr>
        <w:ind w:right="-337"/>
      </w:pPr>
      <w:r>
        <w:t xml:space="preserve">Det er viktig å være klar over at høyt </w:t>
      </w:r>
      <w:r w:rsidRPr="00A46F7E">
        <w:rPr>
          <w:b/>
          <w:bCs/>
        </w:rPr>
        <w:t>dokumentert</w:t>
      </w:r>
      <w:r>
        <w:t xml:space="preserve"> fravær uansett kan føre til tap av karakter fordi læreren mangler vurderingsgrunnlag.</w:t>
      </w:r>
    </w:p>
    <w:p w14:paraId="6E03B7CD" w14:textId="0A0B6FAA" w:rsidR="000D55E5" w:rsidRDefault="000D55E5" w:rsidP="00A46F7E">
      <w:pPr>
        <w:ind w:right="-337"/>
      </w:pPr>
    </w:p>
    <w:p w14:paraId="73C77CA2" w14:textId="49300755" w:rsidR="000D55E5" w:rsidRDefault="000D55E5" w:rsidP="00A46F7E">
      <w:pPr>
        <w:ind w:right="-337"/>
      </w:pPr>
      <w:r>
        <w:t>Dokumentasjonen skal utstedes av sakkyndig instans, og leveres skolen uten ugrunnet opphold, senest innen en uke etter at eleven er tilbake på skolen.  Så langt det er mulig, skal eleven</w:t>
      </w:r>
      <w:r w:rsidR="00FD525C">
        <w:t xml:space="preserve"> uansett</w:t>
      </w:r>
      <w:r>
        <w:t xml:space="preserve"> redegjøre for fraværet i </w:t>
      </w:r>
      <w:r w:rsidR="00EF2E94">
        <w:t>Visma in School</w:t>
      </w:r>
      <w:r>
        <w:t xml:space="preserve"> fortløpende, eventuelt sende melding til kontaktlærer.</w:t>
      </w:r>
      <w:r w:rsidR="001B3FDA">
        <w:t xml:space="preserve">  For dokumentasjon av helsegrunner gjelder følgende:</w:t>
      </w:r>
    </w:p>
    <w:p w14:paraId="1915C9FA" w14:textId="02B67028" w:rsidR="001B3FDA" w:rsidRDefault="001B3FDA" w:rsidP="00A46F7E">
      <w:pPr>
        <w:ind w:right="-337"/>
      </w:pPr>
    </w:p>
    <w:p w14:paraId="62967FB0" w14:textId="3C8D8D3B" w:rsidR="001B3FDA" w:rsidRPr="009D35F7" w:rsidRDefault="001B3FDA" w:rsidP="3FE8B63B">
      <w:pPr>
        <w:pStyle w:val="Listeavsnitt"/>
        <w:numPr>
          <w:ilvl w:val="0"/>
          <w:numId w:val="19"/>
        </w:numPr>
        <w:spacing w:after="160" w:line="259" w:lineRule="auto"/>
      </w:pPr>
      <w:r w:rsidRPr="009D35F7">
        <w:t>Legeattest skal inneholde dato for sykdom og en bekreftelse på at eleven har vært i kontakt med leg</w:t>
      </w:r>
      <w:r w:rsidR="4CC109C4" w:rsidRPr="009D35F7">
        <w:t>eko</w:t>
      </w:r>
      <w:r w:rsidR="2830DDCC" w:rsidRPr="009D35F7">
        <w:t>ntore</w:t>
      </w:r>
      <w:r w:rsidR="4CC109C4" w:rsidRPr="009D35F7">
        <w:t>t</w:t>
      </w:r>
      <w:r w:rsidRPr="009D35F7">
        <w:t xml:space="preserve"> på sykedagen. Det holder ikke at legen i ettertid skriver at «eleven sier at han/hun har vært syk».</w:t>
      </w:r>
    </w:p>
    <w:p w14:paraId="2BF94EAD" w14:textId="170BCF68" w:rsidR="001B3FDA" w:rsidRPr="00A46F7E" w:rsidRDefault="00FD525C" w:rsidP="00A46F7E">
      <w:pPr>
        <w:pStyle w:val="Listeavsnitt"/>
        <w:numPr>
          <w:ilvl w:val="0"/>
          <w:numId w:val="19"/>
        </w:numPr>
        <w:ind w:right="-337"/>
        <w:rPr>
          <w:rFonts w:ascii="Palatino Linotype" w:hAnsi="Palatino Linotype" w:cs="Palatino Linotype"/>
          <w:b/>
          <w:sz w:val="22"/>
          <w:szCs w:val="22"/>
        </w:rPr>
      </w:pPr>
      <w:r>
        <w:rPr>
          <w:rFonts w:ascii="Palatino Linotype" w:hAnsi="Palatino Linotype" w:cs="Palatino Linotype"/>
          <w:sz w:val="22"/>
          <w:szCs w:val="22"/>
        </w:rPr>
        <w:lastRenderedPageBreak/>
        <w:t>Elever over 18 år eller foresatte til elever under 18 år kan få rett til egenmelding av fravær som skyldes helsegrunner</w:t>
      </w:r>
      <w:r w:rsidR="00BF2563">
        <w:rPr>
          <w:rFonts w:ascii="Palatino Linotype" w:hAnsi="Palatino Linotype" w:cs="Palatino Linotype"/>
          <w:sz w:val="22"/>
          <w:szCs w:val="22"/>
        </w:rPr>
        <w:t xml:space="preserve"> (</w:t>
      </w:r>
      <w:proofErr w:type="spellStart"/>
      <w:r w:rsidR="00BF2563">
        <w:rPr>
          <w:rFonts w:ascii="Palatino Linotype" w:hAnsi="Palatino Linotype" w:cs="Palatino Linotype"/>
          <w:sz w:val="22"/>
          <w:szCs w:val="22"/>
        </w:rPr>
        <w:t>jfr</w:t>
      </w:r>
      <w:proofErr w:type="spellEnd"/>
      <w:r w:rsidR="00BF2563">
        <w:rPr>
          <w:rFonts w:ascii="Palatino Linotype" w:hAnsi="Palatino Linotype" w:cs="Palatino Linotype"/>
          <w:sz w:val="22"/>
          <w:szCs w:val="22"/>
        </w:rPr>
        <w:t xml:space="preserve"> udir-3-2016)</w:t>
      </w:r>
      <w:r w:rsidR="00AD7133">
        <w:rPr>
          <w:rFonts w:ascii="Palatino Linotype" w:hAnsi="Palatino Linotype" w:cs="Palatino Linotype"/>
          <w:sz w:val="22"/>
          <w:szCs w:val="22"/>
        </w:rPr>
        <w:t>. Det må leveres skriftlig dokumentasjon fra sakkyndig instans til kontaktlærer på at eleven har kronisk sykdom, er under utredning eller oppfølging for udiagnostisert sykdom, eller har sykdom som etter sin art gjør det vanskelig eller lite hensiktsmessig å oppsøke sakkyndig for hvert enkelt tilfelle. Slik dokumentasjon vil gi rett til egenmelding av fraværet som skyldes denne tilstanden.  Dokumentasjonen må leveres ved skoleårets start eller uten ugrunnet opphold etter at tilstanden oppstår.</w:t>
      </w:r>
      <w:r w:rsidR="004146AF">
        <w:rPr>
          <w:rFonts w:ascii="Palatino Linotype" w:hAnsi="Palatino Linotype" w:cs="Palatino Linotype"/>
          <w:sz w:val="22"/>
          <w:szCs w:val="22"/>
        </w:rPr>
        <w:t xml:space="preserve">  </w:t>
      </w:r>
      <w:r w:rsidR="004146AF" w:rsidRPr="00A46F7E">
        <w:rPr>
          <w:rFonts w:ascii="Palatino Linotype" w:hAnsi="Palatino Linotype" w:cs="Palatino Linotype"/>
          <w:b/>
          <w:sz w:val="22"/>
          <w:szCs w:val="22"/>
        </w:rPr>
        <w:t>Man må altså redegjøre fortløpende i form av egenmelding for fravær som skyldes den kroniske lidelsen for at fraværet skal regnes som dokumentert.</w:t>
      </w:r>
    </w:p>
    <w:p w14:paraId="625C91F0" w14:textId="77777777" w:rsidR="0037627B" w:rsidRDefault="0037627B" w:rsidP="00BE7411">
      <w:pPr>
        <w:pStyle w:val="Ingenmellomrom"/>
        <w:ind w:right="-337"/>
        <w:rPr>
          <w:rFonts w:ascii="Palatino Linotype" w:hAnsi="Palatino Linotype" w:cs="Palatino Linotype"/>
          <w:sz w:val="22"/>
          <w:szCs w:val="22"/>
        </w:rPr>
      </w:pPr>
    </w:p>
    <w:p w14:paraId="145787FF" w14:textId="494E127E" w:rsidR="0037627B" w:rsidRPr="008B4047" w:rsidRDefault="008B4047" w:rsidP="008734EB">
      <w:pPr>
        <w:pStyle w:val="Ingenmellomrom"/>
        <w:ind w:right="-337"/>
        <w:rPr>
          <w:rStyle w:val="Hyperkobling"/>
          <w:rFonts w:ascii="Palatino Linotype" w:hAnsi="Palatino Linotype" w:cs="Palatino Linotype"/>
          <w:sz w:val="18"/>
          <w:szCs w:val="18"/>
        </w:rPr>
      </w:pPr>
      <w:r>
        <w:rPr>
          <w:rStyle w:val="Hyperkobling"/>
          <w:rFonts w:ascii="Palatino Linotype" w:hAnsi="Palatino Linotype" w:cs="Palatino Linotype"/>
          <w:sz w:val="18"/>
          <w:szCs w:val="18"/>
        </w:rPr>
        <w:fldChar w:fldCharType="begin"/>
      </w:r>
      <w:r>
        <w:rPr>
          <w:rStyle w:val="Hyperkobling"/>
          <w:rFonts w:ascii="Palatino Linotype" w:hAnsi="Palatino Linotype" w:cs="Palatino Linotype"/>
          <w:sz w:val="18"/>
          <w:szCs w:val="18"/>
        </w:rPr>
        <w:instrText xml:space="preserve"> HYPERLINK  \l "_top" </w:instrText>
      </w:r>
      <w:r>
        <w:rPr>
          <w:rStyle w:val="Hyperkobling"/>
          <w:rFonts w:ascii="Palatino Linotype" w:hAnsi="Palatino Linotype" w:cs="Palatino Linotype"/>
          <w:sz w:val="18"/>
          <w:szCs w:val="18"/>
        </w:rPr>
        <w:fldChar w:fldCharType="separate"/>
      </w:r>
      <w:r w:rsidR="0037627B" w:rsidRPr="008B4047">
        <w:rPr>
          <w:rStyle w:val="Hyperkobling"/>
          <w:rFonts w:ascii="Palatino Linotype" w:hAnsi="Palatino Linotype" w:cs="Palatino Linotype"/>
          <w:sz w:val="18"/>
          <w:szCs w:val="18"/>
        </w:rPr>
        <w:t>Til toppen av dokumentet.</w:t>
      </w:r>
    </w:p>
    <w:p w14:paraId="7D08F303" w14:textId="5A5DEE2C" w:rsidR="0037627B" w:rsidRDefault="008B4047" w:rsidP="00BE7411">
      <w:pPr>
        <w:pStyle w:val="Ingenmellomrom"/>
        <w:ind w:right="-337"/>
        <w:rPr>
          <w:rFonts w:ascii="Palatino Linotype" w:hAnsi="Palatino Linotype" w:cs="Palatino Linotype"/>
          <w:i/>
          <w:iCs/>
          <w:sz w:val="22"/>
          <w:szCs w:val="22"/>
        </w:rPr>
      </w:pPr>
      <w:r>
        <w:rPr>
          <w:rStyle w:val="Hyperkobling"/>
          <w:rFonts w:ascii="Palatino Linotype" w:hAnsi="Palatino Linotype" w:cs="Palatino Linotype"/>
          <w:sz w:val="18"/>
          <w:szCs w:val="18"/>
        </w:rPr>
        <w:fldChar w:fldCharType="end"/>
      </w:r>
    </w:p>
    <w:p w14:paraId="5B5FAED4" w14:textId="2DE0720A" w:rsidR="0037627B" w:rsidRPr="00B56C52" w:rsidRDefault="0037627B" w:rsidP="00BE7411">
      <w:pPr>
        <w:pStyle w:val="Ingenmellomrom"/>
        <w:ind w:right="-337"/>
        <w:rPr>
          <w:rFonts w:ascii="Palatino Linotype" w:hAnsi="Palatino Linotype" w:cs="Palatino Linotype"/>
          <w:b/>
          <w:bCs/>
        </w:rPr>
      </w:pPr>
      <w:r w:rsidRPr="00B56C52">
        <w:rPr>
          <w:rFonts w:ascii="Palatino Linotype" w:hAnsi="Palatino Linotype" w:cs="Palatino Linotype"/>
          <w:b/>
          <w:bCs/>
        </w:rPr>
        <w:t xml:space="preserve">III. </w:t>
      </w:r>
      <w:r w:rsidR="008C662E">
        <w:rPr>
          <w:rFonts w:ascii="Palatino Linotype" w:hAnsi="Palatino Linotype" w:cs="Palatino Linotype"/>
          <w:b/>
          <w:bCs/>
        </w:rPr>
        <w:t>c</w:t>
      </w:r>
      <w:r w:rsidRPr="00B56C52">
        <w:rPr>
          <w:rFonts w:ascii="Palatino Linotype" w:hAnsi="Palatino Linotype" w:cs="Palatino Linotype"/>
          <w:b/>
          <w:bCs/>
        </w:rPr>
        <w:t xml:space="preserve">) Fravær som ikke skal føres på vitnemålet </w:t>
      </w:r>
    </w:p>
    <w:p w14:paraId="00C2D4DC" w14:textId="77777777" w:rsidR="00134F61" w:rsidRDefault="00134F61" w:rsidP="00BE7411">
      <w:pPr>
        <w:pStyle w:val="Ingenmellomrom"/>
        <w:ind w:right="-337"/>
        <w:rPr>
          <w:rFonts w:ascii="Palatino Linotype" w:hAnsi="Palatino Linotype" w:cs="Palatino Linotype"/>
          <w:sz w:val="22"/>
          <w:szCs w:val="22"/>
        </w:rPr>
      </w:pPr>
    </w:p>
    <w:p w14:paraId="4D6CA73B" w14:textId="66B49F2B" w:rsidR="0037627B" w:rsidRDefault="0037627B" w:rsidP="00BE7411">
      <w:pPr>
        <w:pStyle w:val="Ingenmellomrom"/>
        <w:ind w:right="-337"/>
        <w:rPr>
          <w:rFonts w:ascii="Palatino Linotype" w:hAnsi="Palatino Linotype" w:cs="Palatino Linotype"/>
          <w:sz w:val="22"/>
          <w:szCs w:val="22"/>
        </w:rPr>
      </w:pPr>
      <w:r>
        <w:rPr>
          <w:rFonts w:ascii="Palatino Linotype" w:hAnsi="Palatino Linotype" w:cs="Palatino Linotype"/>
          <w:sz w:val="22"/>
          <w:szCs w:val="22"/>
        </w:rPr>
        <w:t>1) Skolen vil legge til rette for at våre elever skal kunne være aktive i ulike fagprosjekter, at de kan bidra til utviklingsarbeid og gjennomføre representasjons- og utvekslingsoppdrag i s</w:t>
      </w:r>
      <w:r w:rsidR="6DEB5604">
        <w:rPr>
          <w:rFonts w:ascii="Palatino Linotype" w:hAnsi="Palatino Linotype" w:cs="Palatino Linotype"/>
          <w:sz w:val="22"/>
          <w:szCs w:val="22"/>
        </w:rPr>
        <w:t>amråd med s</w:t>
      </w:r>
      <w:r>
        <w:rPr>
          <w:rFonts w:ascii="Palatino Linotype" w:hAnsi="Palatino Linotype" w:cs="Palatino Linotype"/>
          <w:sz w:val="22"/>
          <w:szCs w:val="22"/>
        </w:rPr>
        <w:t xml:space="preserve">kolen. Selv om disse aktivitetene kolliderer med eller faller utenfor elevens timeplanlagte aktiviteter, skal de ha status som opplæringsrelevant elevarbeid med hjemmel i den generelle læreplanen eller kompetansemål i den enkelte faglæreplan. </w:t>
      </w:r>
      <w:r w:rsidRPr="00991F88">
        <w:rPr>
          <w:rFonts w:ascii="Palatino Linotype" w:hAnsi="Palatino Linotype" w:cs="Palatino Linotype"/>
          <w:b/>
          <w:bCs/>
          <w:sz w:val="22"/>
          <w:szCs w:val="22"/>
        </w:rPr>
        <w:t xml:space="preserve">Slike elevaktiviteter </w:t>
      </w:r>
      <w:r w:rsidR="00713740">
        <w:rPr>
          <w:rFonts w:ascii="Palatino Linotype" w:hAnsi="Palatino Linotype" w:cs="Palatino Linotype"/>
          <w:b/>
          <w:bCs/>
          <w:sz w:val="22"/>
          <w:szCs w:val="22"/>
        </w:rPr>
        <w:t>føres med</w:t>
      </w:r>
      <w:r w:rsidR="002217FC">
        <w:rPr>
          <w:rFonts w:ascii="Palatino Linotype" w:hAnsi="Palatino Linotype" w:cs="Palatino Linotype"/>
          <w:b/>
          <w:bCs/>
          <w:sz w:val="22"/>
          <w:szCs w:val="22"/>
        </w:rPr>
        <w:t xml:space="preserve"> fraværsårsak </w:t>
      </w:r>
      <w:r w:rsidR="00742FF2">
        <w:rPr>
          <w:rFonts w:ascii="Palatino Linotype" w:hAnsi="Palatino Linotype" w:cs="Palatino Linotype"/>
          <w:b/>
          <w:bCs/>
          <w:sz w:val="22"/>
          <w:szCs w:val="22"/>
        </w:rPr>
        <w:t xml:space="preserve">og uten hake i «På vitnemål» </w:t>
      </w:r>
      <w:r w:rsidR="00713740">
        <w:rPr>
          <w:rFonts w:ascii="Palatino Linotype" w:hAnsi="Palatino Linotype" w:cs="Palatino Linotype"/>
          <w:b/>
          <w:bCs/>
          <w:sz w:val="22"/>
          <w:szCs w:val="22"/>
        </w:rPr>
        <w:t xml:space="preserve">i </w:t>
      </w:r>
      <w:r w:rsidR="00EF2E94">
        <w:rPr>
          <w:rFonts w:ascii="Palatino Linotype" w:hAnsi="Palatino Linotype" w:cs="Palatino Linotype"/>
          <w:b/>
          <w:bCs/>
          <w:sz w:val="22"/>
          <w:szCs w:val="22"/>
        </w:rPr>
        <w:t>Visma in School</w:t>
      </w:r>
      <w:r w:rsidRPr="00991F88">
        <w:rPr>
          <w:rFonts w:ascii="Palatino Linotype" w:hAnsi="Palatino Linotype" w:cs="Palatino Linotype"/>
          <w:b/>
          <w:bCs/>
          <w:sz w:val="22"/>
          <w:szCs w:val="22"/>
        </w:rPr>
        <w:t>.</w:t>
      </w:r>
      <w:r>
        <w:rPr>
          <w:rFonts w:ascii="Palatino Linotype" w:hAnsi="Palatino Linotype" w:cs="Palatino Linotype"/>
          <w:sz w:val="22"/>
          <w:szCs w:val="22"/>
        </w:rPr>
        <w:t xml:space="preserve"> De faglige prosjektleder</w:t>
      </w:r>
      <w:r w:rsidR="00AC0305">
        <w:rPr>
          <w:rFonts w:ascii="Palatino Linotype" w:hAnsi="Palatino Linotype" w:cs="Palatino Linotype"/>
          <w:sz w:val="22"/>
          <w:szCs w:val="22"/>
        </w:rPr>
        <w:t>ne bør se etter muligheter til</w:t>
      </w:r>
      <w:r>
        <w:rPr>
          <w:rFonts w:ascii="Palatino Linotype" w:hAnsi="Palatino Linotype" w:cs="Palatino Linotype"/>
          <w:sz w:val="22"/>
          <w:szCs w:val="22"/>
        </w:rPr>
        <w:t xml:space="preserve"> samarbeid med berørte faglærere. </w:t>
      </w:r>
    </w:p>
    <w:p w14:paraId="5C585BD3" w14:textId="77777777" w:rsidR="0037627B" w:rsidRDefault="0037627B" w:rsidP="00BE7411">
      <w:pPr>
        <w:pStyle w:val="Ingenmellomrom"/>
        <w:ind w:right="-337"/>
        <w:rPr>
          <w:rFonts w:ascii="Palatino Linotype" w:hAnsi="Palatino Linotype" w:cs="Palatino Linotype"/>
          <w:sz w:val="22"/>
          <w:szCs w:val="22"/>
        </w:rPr>
      </w:pPr>
    </w:p>
    <w:p w14:paraId="44C78757" w14:textId="2CD39CE1" w:rsidR="0037627B" w:rsidRPr="00BE7411" w:rsidRDefault="0037627B" w:rsidP="00BE7411">
      <w:pPr>
        <w:pStyle w:val="Ingenmellomrom"/>
        <w:ind w:right="-337"/>
        <w:rPr>
          <w:rFonts w:ascii="Palatino Linotype" w:hAnsi="Palatino Linotype" w:cs="Palatino Linotype"/>
          <w:b/>
          <w:bCs/>
          <w:sz w:val="22"/>
          <w:szCs w:val="22"/>
        </w:rPr>
      </w:pPr>
      <w:r w:rsidRPr="00BE7411">
        <w:rPr>
          <w:rFonts w:ascii="Palatino Linotype" w:hAnsi="Palatino Linotype" w:cs="Palatino Linotype"/>
          <w:b/>
          <w:bCs/>
          <w:sz w:val="22"/>
          <w:szCs w:val="22"/>
        </w:rPr>
        <w:t xml:space="preserve">Elevene </w:t>
      </w:r>
      <w:r>
        <w:rPr>
          <w:rFonts w:ascii="Palatino Linotype" w:hAnsi="Palatino Linotype" w:cs="Palatino Linotype"/>
          <w:b/>
          <w:bCs/>
          <w:sz w:val="22"/>
          <w:szCs w:val="22"/>
        </w:rPr>
        <w:t>skal kunne avtale</w:t>
      </w:r>
      <w:r w:rsidRPr="00BE7411">
        <w:rPr>
          <w:rFonts w:ascii="Palatino Linotype" w:hAnsi="Palatino Linotype" w:cs="Palatino Linotype"/>
          <w:b/>
          <w:bCs/>
          <w:sz w:val="22"/>
          <w:szCs w:val="22"/>
        </w:rPr>
        <w:t xml:space="preserve"> alternativt opplegg </w:t>
      </w:r>
      <w:r>
        <w:rPr>
          <w:rFonts w:ascii="Palatino Linotype" w:hAnsi="Palatino Linotype" w:cs="Palatino Linotype"/>
          <w:b/>
          <w:bCs/>
          <w:sz w:val="22"/>
          <w:szCs w:val="22"/>
        </w:rPr>
        <w:t xml:space="preserve">skriftlig </w:t>
      </w:r>
      <w:r w:rsidRPr="00BE7411">
        <w:rPr>
          <w:rFonts w:ascii="Palatino Linotype" w:hAnsi="Palatino Linotype" w:cs="Palatino Linotype"/>
          <w:b/>
          <w:bCs/>
          <w:sz w:val="22"/>
          <w:szCs w:val="22"/>
        </w:rPr>
        <w:t xml:space="preserve">med kontaktlærer og den enkelte faglærer minimum </w:t>
      </w:r>
      <w:r>
        <w:rPr>
          <w:rFonts w:ascii="Palatino Linotype" w:hAnsi="Palatino Linotype" w:cs="Palatino Linotype"/>
          <w:b/>
          <w:bCs/>
          <w:sz w:val="22"/>
          <w:szCs w:val="22"/>
        </w:rPr>
        <w:t>fem skoledager</w:t>
      </w:r>
      <w:r w:rsidRPr="00BE7411">
        <w:rPr>
          <w:rFonts w:ascii="Palatino Linotype" w:hAnsi="Palatino Linotype" w:cs="Palatino Linotype"/>
          <w:b/>
          <w:bCs/>
          <w:sz w:val="22"/>
          <w:szCs w:val="22"/>
        </w:rPr>
        <w:t xml:space="preserve"> før fraværet</w:t>
      </w:r>
      <w:r>
        <w:rPr>
          <w:rFonts w:ascii="Palatino Linotype" w:hAnsi="Palatino Linotype" w:cs="Palatino Linotype"/>
          <w:b/>
          <w:bCs/>
          <w:sz w:val="22"/>
          <w:szCs w:val="22"/>
        </w:rPr>
        <w:t xml:space="preserve"> etter mønster av </w:t>
      </w:r>
      <w:proofErr w:type="spellStart"/>
      <w:r>
        <w:rPr>
          <w:rFonts w:ascii="Palatino Linotype" w:hAnsi="Palatino Linotype" w:cs="Palatino Linotype"/>
          <w:b/>
          <w:bCs/>
          <w:sz w:val="22"/>
          <w:szCs w:val="22"/>
        </w:rPr>
        <w:t>studiedag</w:t>
      </w:r>
      <w:r>
        <w:rPr>
          <w:rFonts w:ascii="Palatino Linotype" w:hAnsi="Palatino Linotype" w:cs="Palatino Linotype"/>
          <w:b/>
          <w:bCs/>
          <w:sz w:val="22"/>
          <w:szCs w:val="22"/>
        </w:rPr>
        <w:softHyphen/>
        <w:t>avtalen</w:t>
      </w:r>
      <w:proofErr w:type="spellEnd"/>
      <w:r w:rsidRPr="00BE7411">
        <w:rPr>
          <w:rFonts w:ascii="Palatino Linotype" w:hAnsi="Palatino Linotype" w:cs="Palatino Linotype"/>
          <w:b/>
          <w:bCs/>
          <w:sz w:val="22"/>
          <w:szCs w:val="22"/>
        </w:rPr>
        <w:t xml:space="preserve">. Det gjelder også for de tilfeller som </w:t>
      </w:r>
      <w:r>
        <w:rPr>
          <w:rFonts w:ascii="Palatino Linotype" w:hAnsi="Palatino Linotype" w:cs="Palatino Linotype"/>
          <w:b/>
          <w:bCs/>
          <w:sz w:val="22"/>
          <w:szCs w:val="22"/>
        </w:rPr>
        <w:t xml:space="preserve">naturlig </w:t>
      </w:r>
      <w:r w:rsidRPr="00BE7411">
        <w:rPr>
          <w:rFonts w:ascii="Palatino Linotype" w:hAnsi="Palatino Linotype" w:cs="Palatino Linotype"/>
          <w:b/>
          <w:bCs/>
          <w:sz w:val="22"/>
          <w:szCs w:val="22"/>
        </w:rPr>
        <w:t>faller innunder forskriften § 3-4</w:t>
      </w:r>
      <w:r w:rsidR="00EF2E94">
        <w:rPr>
          <w:rFonts w:ascii="Palatino Linotype" w:hAnsi="Palatino Linotype" w:cs="Palatino Linotype"/>
          <w:b/>
          <w:bCs/>
          <w:sz w:val="22"/>
          <w:szCs w:val="22"/>
        </w:rPr>
        <w:t>5</w:t>
      </w:r>
      <w:r w:rsidRPr="00BE7411">
        <w:rPr>
          <w:rFonts w:ascii="Palatino Linotype" w:hAnsi="Palatino Linotype" w:cs="Palatino Linotype"/>
          <w:b/>
          <w:bCs/>
          <w:sz w:val="22"/>
          <w:szCs w:val="22"/>
        </w:rPr>
        <w:t>.</w:t>
      </w:r>
    </w:p>
    <w:p w14:paraId="3814AE4B" w14:textId="77777777" w:rsidR="0023178F" w:rsidRDefault="0023178F" w:rsidP="00BE7411">
      <w:pPr>
        <w:pStyle w:val="Ingenmellomrom"/>
        <w:ind w:right="-337"/>
        <w:rPr>
          <w:rFonts w:ascii="Palatino Linotype" w:hAnsi="Palatino Linotype" w:cs="Palatino Linotype"/>
          <w:sz w:val="22"/>
          <w:szCs w:val="22"/>
        </w:rPr>
      </w:pPr>
    </w:p>
    <w:p w14:paraId="0C6F3CC1" w14:textId="77777777" w:rsidR="0037627B" w:rsidRPr="00BE7411" w:rsidRDefault="0037627B" w:rsidP="00BE7411">
      <w:pPr>
        <w:pStyle w:val="Ingenmellomrom"/>
        <w:ind w:right="-337"/>
        <w:rPr>
          <w:rFonts w:ascii="Palatino Linotype" w:hAnsi="Palatino Linotype" w:cs="Palatino Linotype"/>
          <w:sz w:val="22"/>
          <w:szCs w:val="22"/>
        </w:rPr>
      </w:pPr>
    </w:p>
    <w:p w14:paraId="227A72DC" w14:textId="634DD063" w:rsidR="0037627B" w:rsidRDefault="0037627B" w:rsidP="00BE7411">
      <w:pPr>
        <w:pStyle w:val="Ingenmellomrom"/>
        <w:ind w:right="-337"/>
        <w:rPr>
          <w:rFonts w:ascii="Palatino Linotype" w:hAnsi="Palatino Linotype" w:cs="Palatino Linotype"/>
          <w:sz w:val="22"/>
          <w:szCs w:val="22"/>
        </w:rPr>
      </w:pPr>
      <w:bookmarkStart w:id="6" w:name="IIIc"/>
      <w:r>
        <w:rPr>
          <w:rFonts w:ascii="Palatino Linotype" w:hAnsi="Palatino Linotype" w:cs="Palatino Linotype"/>
          <w:sz w:val="22"/>
          <w:szCs w:val="22"/>
        </w:rPr>
        <w:t xml:space="preserve">2) Fravær som faller </w:t>
      </w:r>
      <w:r w:rsidRPr="001F4341">
        <w:rPr>
          <w:rFonts w:ascii="Palatino Linotype" w:hAnsi="Palatino Linotype" w:cs="Palatino Linotype"/>
          <w:sz w:val="22"/>
          <w:szCs w:val="22"/>
        </w:rPr>
        <w:t>i</w:t>
      </w:r>
      <w:r>
        <w:rPr>
          <w:rFonts w:ascii="Palatino Linotype" w:hAnsi="Palatino Linotype" w:cs="Palatino Linotype"/>
          <w:sz w:val="22"/>
          <w:szCs w:val="22"/>
        </w:rPr>
        <w:t>nnunder</w:t>
      </w:r>
      <w:r w:rsidRPr="001F4341">
        <w:rPr>
          <w:rFonts w:ascii="Palatino Linotype" w:hAnsi="Palatino Linotype" w:cs="Palatino Linotype"/>
          <w:sz w:val="22"/>
          <w:szCs w:val="22"/>
        </w:rPr>
        <w:t xml:space="preserve"> forskriften § 3-4</w:t>
      </w:r>
      <w:r w:rsidR="00EF2E94">
        <w:rPr>
          <w:rFonts w:ascii="Palatino Linotype" w:hAnsi="Palatino Linotype" w:cs="Palatino Linotype"/>
          <w:sz w:val="22"/>
          <w:szCs w:val="22"/>
        </w:rPr>
        <w:t>5</w:t>
      </w:r>
      <w:r>
        <w:rPr>
          <w:rFonts w:ascii="Palatino Linotype" w:hAnsi="Palatino Linotype" w:cs="Palatino Linotype"/>
          <w:sz w:val="22"/>
          <w:szCs w:val="22"/>
        </w:rPr>
        <w:t xml:space="preserve"> bokstav a til f:</w:t>
      </w:r>
    </w:p>
    <w:bookmarkEnd w:id="6"/>
    <w:p w14:paraId="4E9524FB" w14:textId="77777777" w:rsidR="0037627B" w:rsidRPr="001F4341" w:rsidRDefault="0037627B" w:rsidP="00BE7411">
      <w:pPr>
        <w:pStyle w:val="Ingenmellomrom"/>
        <w:ind w:right="-337"/>
        <w:rPr>
          <w:rFonts w:ascii="Palatino Linotype" w:hAnsi="Palatino Linotype" w:cs="Palatino Linotype"/>
          <w:sz w:val="22"/>
          <w:szCs w:val="22"/>
        </w:rPr>
      </w:pPr>
    </w:p>
    <w:p w14:paraId="4AB8A0D4" w14:textId="77777777" w:rsidR="0037627B" w:rsidRDefault="0037627B" w:rsidP="00290D16">
      <w:pPr>
        <w:pStyle w:val="Ingenmellomrom"/>
        <w:pBdr>
          <w:top w:val="single" w:sz="4" w:space="1" w:color="auto"/>
          <w:left w:val="single" w:sz="4" w:space="4" w:color="auto"/>
          <w:bottom w:val="single" w:sz="4" w:space="1" w:color="auto"/>
          <w:right w:val="single" w:sz="4" w:space="4" w:color="auto"/>
        </w:pBdr>
        <w:ind w:left="708" w:right="-337"/>
        <w:rPr>
          <w:rFonts w:ascii="Palatino Linotype" w:hAnsi="Palatino Linotype" w:cs="Palatino Linotype"/>
          <w:i/>
          <w:iCs/>
          <w:color w:val="000000"/>
          <w:sz w:val="22"/>
          <w:szCs w:val="22"/>
        </w:rPr>
      </w:pPr>
      <w:r w:rsidRPr="00290D16">
        <w:rPr>
          <w:rFonts w:ascii="Palatino Linotype" w:hAnsi="Palatino Linotype" w:cs="Palatino Linotype"/>
          <w:i/>
          <w:iCs/>
          <w:color w:val="000000"/>
          <w:sz w:val="22"/>
          <w:szCs w:val="22"/>
        </w:rPr>
        <w:t xml:space="preserve">For inntil samanlagt 10 </w:t>
      </w:r>
      <w:proofErr w:type="spellStart"/>
      <w:r w:rsidRPr="00290D16">
        <w:rPr>
          <w:rFonts w:ascii="Palatino Linotype" w:hAnsi="Palatino Linotype" w:cs="Palatino Linotype"/>
          <w:i/>
          <w:iCs/>
          <w:color w:val="000000"/>
          <w:sz w:val="22"/>
          <w:szCs w:val="22"/>
        </w:rPr>
        <w:t>skoledagar</w:t>
      </w:r>
      <w:proofErr w:type="spellEnd"/>
      <w:r w:rsidRPr="00290D16">
        <w:rPr>
          <w:rFonts w:ascii="Palatino Linotype" w:hAnsi="Palatino Linotype" w:cs="Palatino Linotype"/>
          <w:i/>
          <w:iCs/>
          <w:color w:val="000000"/>
          <w:sz w:val="22"/>
          <w:szCs w:val="22"/>
        </w:rPr>
        <w:t xml:space="preserve"> i </w:t>
      </w:r>
      <w:proofErr w:type="spellStart"/>
      <w:r w:rsidRPr="00290D16">
        <w:rPr>
          <w:rFonts w:ascii="Palatino Linotype" w:hAnsi="Palatino Linotype" w:cs="Palatino Linotype"/>
          <w:i/>
          <w:iCs/>
          <w:color w:val="000000"/>
          <w:sz w:val="22"/>
          <w:szCs w:val="22"/>
        </w:rPr>
        <w:t>eit</w:t>
      </w:r>
      <w:proofErr w:type="spellEnd"/>
      <w:r w:rsidRPr="00290D16">
        <w:rPr>
          <w:rFonts w:ascii="Palatino Linotype" w:hAnsi="Palatino Linotype" w:cs="Palatino Linotype"/>
          <w:i/>
          <w:iCs/>
          <w:color w:val="000000"/>
          <w:sz w:val="22"/>
          <w:szCs w:val="22"/>
        </w:rPr>
        <w:t xml:space="preserve"> opplæringsår, kan </w:t>
      </w:r>
      <w:proofErr w:type="spellStart"/>
      <w:r w:rsidRPr="00290D16">
        <w:rPr>
          <w:rFonts w:ascii="Palatino Linotype" w:hAnsi="Palatino Linotype" w:cs="Palatino Linotype"/>
          <w:i/>
          <w:iCs/>
          <w:color w:val="000000"/>
          <w:sz w:val="22"/>
          <w:szCs w:val="22"/>
        </w:rPr>
        <w:t>ein</w:t>
      </w:r>
      <w:proofErr w:type="spellEnd"/>
      <w:r w:rsidRPr="00290D16">
        <w:rPr>
          <w:rFonts w:ascii="Palatino Linotype" w:hAnsi="Palatino Linotype" w:cs="Palatino Linotype"/>
          <w:i/>
          <w:iCs/>
          <w:color w:val="000000"/>
          <w:sz w:val="22"/>
          <w:szCs w:val="22"/>
        </w:rPr>
        <w:t xml:space="preserve"> elev </w:t>
      </w:r>
      <w:proofErr w:type="spellStart"/>
      <w:r w:rsidRPr="00290D16">
        <w:rPr>
          <w:rFonts w:ascii="Palatino Linotype" w:hAnsi="Palatino Linotype" w:cs="Palatino Linotype"/>
          <w:i/>
          <w:iCs/>
          <w:color w:val="000000"/>
          <w:sz w:val="22"/>
          <w:szCs w:val="22"/>
        </w:rPr>
        <w:t>krevje</w:t>
      </w:r>
      <w:proofErr w:type="spellEnd"/>
      <w:r w:rsidRPr="00290D16">
        <w:rPr>
          <w:rFonts w:ascii="Palatino Linotype" w:hAnsi="Palatino Linotype" w:cs="Palatino Linotype"/>
          <w:i/>
          <w:iCs/>
          <w:color w:val="000000"/>
          <w:sz w:val="22"/>
          <w:szCs w:val="22"/>
        </w:rPr>
        <w:t xml:space="preserve"> at </w:t>
      </w:r>
      <w:proofErr w:type="spellStart"/>
      <w:r w:rsidRPr="00290D16">
        <w:rPr>
          <w:rFonts w:ascii="Palatino Linotype" w:hAnsi="Palatino Linotype" w:cs="Palatino Linotype"/>
          <w:i/>
          <w:iCs/>
          <w:color w:val="000000"/>
          <w:sz w:val="22"/>
          <w:szCs w:val="22"/>
        </w:rPr>
        <w:t>følgjande</w:t>
      </w:r>
      <w:proofErr w:type="spellEnd"/>
      <w:r w:rsidRPr="00290D16">
        <w:rPr>
          <w:rFonts w:ascii="Palatino Linotype" w:hAnsi="Palatino Linotype" w:cs="Palatino Linotype"/>
          <w:i/>
          <w:iCs/>
          <w:color w:val="000000"/>
          <w:sz w:val="22"/>
          <w:szCs w:val="22"/>
        </w:rPr>
        <w:t xml:space="preserve"> </w:t>
      </w:r>
      <w:proofErr w:type="spellStart"/>
      <w:r w:rsidRPr="00290D16">
        <w:rPr>
          <w:rFonts w:ascii="Palatino Linotype" w:hAnsi="Palatino Linotype" w:cs="Palatino Linotype"/>
          <w:i/>
          <w:iCs/>
          <w:color w:val="000000"/>
          <w:sz w:val="22"/>
          <w:szCs w:val="22"/>
        </w:rPr>
        <w:t>fråvær</w:t>
      </w:r>
      <w:proofErr w:type="spellEnd"/>
      <w:r w:rsidRPr="00290D16">
        <w:rPr>
          <w:rFonts w:ascii="Palatino Linotype" w:hAnsi="Palatino Linotype" w:cs="Palatino Linotype"/>
          <w:i/>
          <w:iCs/>
          <w:color w:val="000000"/>
          <w:sz w:val="22"/>
          <w:szCs w:val="22"/>
        </w:rPr>
        <w:t xml:space="preserve"> </w:t>
      </w:r>
      <w:proofErr w:type="spellStart"/>
      <w:r w:rsidRPr="00290D16">
        <w:rPr>
          <w:rFonts w:ascii="Palatino Linotype" w:hAnsi="Palatino Linotype" w:cs="Palatino Linotype"/>
          <w:i/>
          <w:iCs/>
          <w:color w:val="000000"/>
          <w:sz w:val="22"/>
          <w:szCs w:val="22"/>
        </w:rPr>
        <w:t>ikkje</w:t>
      </w:r>
      <w:proofErr w:type="spellEnd"/>
      <w:r w:rsidRPr="00290D16">
        <w:rPr>
          <w:rFonts w:ascii="Palatino Linotype" w:hAnsi="Palatino Linotype" w:cs="Palatino Linotype"/>
          <w:i/>
          <w:iCs/>
          <w:color w:val="000000"/>
          <w:sz w:val="22"/>
          <w:szCs w:val="22"/>
        </w:rPr>
        <w:t xml:space="preserve"> blir ført på vitnemålet eller på kompetansebeviset dersom det kan </w:t>
      </w:r>
      <w:proofErr w:type="spellStart"/>
      <w:r w:rsidRPr="00290D16">
        <w:rPr>
          <w:rFonts w:ascii="Palatino Linotype" w:hAnsi="Palatino Linotype" w:cs="Palatino Linotype"/>
          <w:i/>
          <w:iCs/>
          <w:color w:val="000000"/>
          <w:sz w:val="22"/>
          <w:szCs w:val="22"/>
        </w:rPr>
        <w:t>dokumenterast</w:t>
      </w:r>
      <w:proofErr w:type="spellEnd"/>
      <w:r w:rsidRPr="00290D16">
        <w:rPr>
          <w:rFonts w:ascii="Palatino Linotype" w:hAnsi="Palatino Linotype" w:cs="Palatino Linotype"/>
          <w:i/>
          <w:iCs/>
          <w:color w:val="000000"/>
          <w:sz w:val="22"/>
          <w:szCs w:val="22"/>
        </w:rPr>
        <w:t xml:space="preserve"> at </w:t>
      </w:r>
      <w:proofErr w:type="spellStart"/>
      <w:r w:rsidRPr="00290D16">
        <w:rPr>
          <w:rFonts w:ascii="Palatino Linotype" w:hAnsi="Palatino Linotype" w:cs="Palatino Linotype"/>
          <w:i/>
          <w:iCs/>
          <w:color w:val="000000"/>
          <w:sz w:val="22"/>
          <w:szCs w:val="22"/>
        </w:rPr>
        <w:t>fråværet</w:t>
      </w:r>
      <w:proofErr w:type="spellEnd"/>
      <w:r w:rsidRPr="00290D16">
        <w:rPr>
          <w:rFonts w:ascii="Palatino Linotype" w:hAnsi="Palatino Linotype" w:cs="Palatino Linotype"/>
          <w:i/>
          <w:iCs/>
          <w:color w:val="000000"/>
          <w:sz w:val="22"/>
          <w:szCs w:val="22"/>
        </w:rPr>
        <w:t xml:space="preserve"> </w:t>
      </w:r>
      <w:proofErr w:type="spellStart"/>
      <w:r w:rsidRPr="00290D16">
        <w:rPr>
          <w:rFonts w:ascii="Palatino Linotype" w:hAnsi="Palatino Linotype" w:cs="Palatino Linotype"/>
          <w:i/>
          <w:iCs/>
          <w:color w:val="000000"/>
          <w:sz w:val="22"/>
          <w:szCs w:val="22"/>
        </w:rPr>
        <w:t>skyldast</w:t>
      </w:r>
      <w:proofErr w:type="spellEnd"/>
      <w:r w:rsidRPr="00290D16">
        <w:rPr>
          <w:rFonts w:ascii="Palatino Linotype" w:hAnsi="Palatino Linotype" w:cs="Palatino Linotype"/>
          <w:i/>
          <w:iCs/>
          <w:color w:val="000000"/>
          <w:sz w:val="22"/>
          <w:szCs w:val="22"/>
        </w:rPr>
        <w:t>:</w:t>
      </w:r>
    </w:p>
    <w:p w14:paraId="27FEB138" w14:textId="77777777" w:rsidR="0037627B" w:rsidRPr="0006067E" w:rsidRDefault="0037627B" w:rsidP="00290D16">
      <w:pPr>
        <w:pStyle w:val="Ingenmellomrom"/>
        <w:pBdr>
          <w:top w:val="single" w:sz="4" w:space="1" w:color="auto"/>
          <w:left w:val="single" w:sz="4" w:space="4" w:color="auto"/>
          <w:bottom w:val="single" w:sz="4" w:space="1" w:color="auto"/>
          <w:right w:val="single" w:sz="4" w:space="4" w:color="auto"/>
        </w:pBdr>
        <w:ind w:left="708" w:right="-337"/>
        <w:rPr>
          <w:rFonts w:ascii="Palatino Linotype" w:hAnsi="Palatino Linotype" w:cs="Palatino Linotype"/>
          <w:i/>
          <w:iCs/>
          <w:color w:val="000000"/>
          <w:sz w:val="22"/>
          <w:szCs w:val="22"/>
        </w:rPr>
      </w:pPr>
    </w:p>
    <w:p w14:paraId="70E180C4" w14:textId="77777777" w:rsidR="0037627B" w:rsidRPr="0006067E" w:rsidRDefault="0037627B" w:rsidP="00290D16">
      <w:pPr>
        <w:pStyle w:val="Ingenmellomrom"/>
        <w:pBdr>
          <w:top w:val="single" w:sz="4" w:space="1" w:color="auto"/>
          <w:left w:val="single" w:sz="4" w:space="4" w:color="auto"/>
          <w:bottom w:val="single" w:sz="4" w:space="1" w:color="auto"/>
          <w:right w:val="single" w:sz="4" w:space="4" w:color="auto"/>
        </w:pBdr>
        <w:ind w:left="708" w:right="-337"/>
        <w:rPr>
          <w:i/>
          <w:iCs/>
        </w:rPr>
      </w:pPr>
      <w:r w:rsidRPr="0006067E">
        <w:rPr>
          <w:rFonts w:ascii="Palatino Linotype" w:hAnsi="Palatino Linotype" w:cs="Palatino Linotype"/>
          <w:i/>
          <w:iCs/>
          <w:color w:val="000000"/>
          <w:sz w:val="22"/>
          <w:szCs w:val="22"/>
        </w:rPr>
        <w:t xml:space="preserve">a) </w:t>
      </w:r>
      <w:r w:rsidRPr="0006067E">
        <w:rPr>
          <w:i/>
          <w:iCs/>
        </w:rPr>
        <w:t xml:space="preserve">helse- og </w:t>
      </w:r>
      <w:proofErr w:type="spellStart"/>
      <w:r w:rsidRPr="0006067E">
        <w:rPr>
          <w:i/>
          <w:iCs/>
        </w:rPr>
        <w:t>velferdsgrunnar</w:t>
      </w:r>
      <w:proofErr w:type="spellEnd"/>
    </w:p>
    <w:p w14:paraId="1615CDBA" w14:textId="77777777" w:rsidR="0037627B" w:rsidRPr="0006067E" w:rsidRDefault="0037627B" w:rsidP="00290D16">
      <w:pPr>
        <w:pStyle w:val="Ingenmellomrom"/>
        <w:pBdr>
          <w:top w:val="single" w:sz="4" w:space="1" w:color="auto"/>
          <w:left w:val="single" w:sz="4" w:space="4" w:color="auto"/>
          <w:bottom w:val="single" w:sz="4" w:space="1" w:color="auto"/>
          <w:right w:val="single" w:sz="4" w:space="4" w:color="auto"/>
        </w:pBdr>
        <w:ind w:left="708" w:right="-337"/>
        <w:rPr>
          <w:i/>
          <w:iCs/>
        </w:rPr>
      </w:pPr>
      <w:r w:rsidRPr="0006067E">
        <w:rPr>
          <w:i/>
          <w:iCs/>
        </w:rPr>
        <w:t xml:space="preserve">b) arbeid som </w:t>
      </w:r>
      <w:proofErr w:type="spellStart"/>
      <w:r w:rsidRPr="0006067E">
        <w:rPr>
          <w:i/>
          <w:iCs/>
        </w:rPr>
        <w:t>tillitsvald</w:t>
      </w:r>
      <w:proofErr w:type="spellEnd"/>
    </w:p>
    <w:p w14:paraId="5D82090C" w14:textId="77777777" w:rsidR="0037627B" w:rsidRPr="0006067E" w:rsidRDefault="0037627B" w:rsidP="00290D16">
      <w:pPr>
        <w:pStyle w:val="Ingenmellomrom"/>
        <w:pBdr>
          <w:top w:val="single" w:sz="4" w:space="1" w:color="auto"/>
          <w:left w:val="single" w:sz="4" w:space="4" w:color="auto"/>
          <w:bottom w:val="single" w:sz="4" w:space="1" w:color="auto"/>
          <w:right w:val="single" w:sz="4" w:space="4" w:color="auto"/>
        </w:pBdr>
        <w:ind w:left="708" w:right="-337"/>
        <w:rPr>
          <w:i/>
          <w:iCs/>
        </w:rPr>
      </w:pPr>
      <w:r w:rsidRPr="0006067E">
        <w:rPr>
          <w:i/>
          <w:iCs/>
        </w:rPr>
        <w:t>c) politisk arbeid</w:t>
      </w:r>
    </w:p>
    <w:p w14:paraId="60A1FF34" w14:textId="77777777" w:rsidR="0037627B" w:rsidRPr="0006067E" w:rsidRDefault="0037627B" w:rsidP="00290D16">
      <w:pPr>
        <w:pStyle w:val="Ingenmellomrom"/>
        <w:pBdr>
          <w:top w:val="single" w:sz="4" w:space="1" w:color="auto"/>
          <w:left w:val="single" w:sz="4" w:space="4" w:color="auto"/>
          <w:bottom w:val="single" w:sz="4" w:space="1" w:color="auto"/>
          <w:right w:val="single" w:sz="4" w:space="4" w:color="auto"/>
        </w:pBdr>
        <w:ind w:left="708" w:right="-337"/>
        <w:rPr>
          <w:i/>
          <w:iCs/>
        </w:rPr>
      </w:pPr>
      <w:r w:rsidRPr="0006067E">
        <w:rPr>
          <w:i/>
          <w:iCs/>
        </w:rPr>
        <w:t>d) hjelpearbeid</w:t>
      </w:r>
    </w:p>
    <w:p w14:paraId="41C852AB" w14:textId="77777777" w:rsidR="0037627B" w:rsidRPr="0006067E" w:rsidRDefault="0037627B" w:rsidP="00290D16">
      <w:pPr>
        <w:pStyle w:val="Ingenmellomrom"/>
        <w:pBdr>
          <w:top w:val="single" w:sz="4" w:space="1" w:color="auto"/>
          <w:left w:val="single" w:sz="4" w:space="4" w:color="auto"/>
          <w:bottom w:val="single" w:sz="4" w:space="1" w:color="auto"/>
          <w:right w:val="single" w:sz="4" w:space="4" w:color="auto"/>
        </w:pBdr>
        <w:ind w:left="708" w:right="-337"/>
        <w:rPr>
          <w:i/>
          <w:iCs/>
        </w:rPr>
      </w:pPr>
      <w:r w:rsidRPr="0006067E">
        <w:rPr>
          <w:i/>
          <w:iCs/>
        </w:rPr>
        <w:t>e) lovpålagt oppmøte</w:t>
      </w:r>
    </w:p>
    <w:p w14:paraId="3D184FB9" w14:textId="77777777" w:rsidR="0037627B" w:rsidRPr="0006067E" w:rsidRDefault="0037627B" w:rsidP="00290D16">
      <w:pPr>
        <w:pStyle w:val="Ingenmellomrom"/>
        <w:pBdr>
          <w:top w:val="single" w:sz="4" w:space="1" w:color="auto"/>
          <w:left w:val="single" w:sz="4" w:space="4" w:color="auto"/>
          <w:bottom w:val="single" w:sz="4" w:space="1" w:color="auto"/>
          <w:right w:val="single" w:sz="4" w:space="4" w:color="auto"/>
        </w:pBdr>
        <w:ind w:left="708" w:right="-337"/>
        <w:rPr>
          <w:rFonts w:ascii="Palatino Linotype" w:hAnsi="Palatino Linotype" w:cs="Palatino Linotype"/>
          <w:i/>
          <w:iCs/>
          <w:color w:val="000000"/>
          <w:sz w:val="22"/>
          <w:szCs w:val="22"/>
        </w:rPr>
      </w:pPr>
      <w:r w:rsidRPr="0006067E">
        <w:rPr>
          <w:i/>
          <w:iCs/>
        </w:rPr>
        <w:t>f) representasjon i arrangement på nasjonalt og internasjonalt nivå.</w:t>
      </w:r>
    </w:p>
    <w:p w14:paraId="68B751BC" w14:textId="77777777" w:rsidR="0037627B" w:rsidRPr="0006067E" w:rsidRDefault="0037627B" w:rsidP="00290D16">
      <w:pPr>
        <w:pStyle w:val="Ingenmellomrom"/>
        <w:pBdr>
          <w:top w:val="single" w:sz="4" w:space="1" w:color="auto"/>
          <w:left w:val="single" w:sz="4" w:space="4" w:color="auto"/>
          <w:bottom w:val="single" w:sz="4" w:space="1" w:color="auto"/>
          <w:right w:val="single" w:sz="4" w:space="4" w:color="auto"/>
        </w:pBdr>
        <w:ind w:left="708" w:right="-337"/>
        <w:rPr>
          <w:rFonts w:ascii="Palatino Linotype" w:hAnsi="Palatino Linotype" w:cs="Palatino Linotype"/>
          <w:i/>
          <w:iCs/>
          <w:color w:val="000000"/>
          <w:sz w:val="22"/>
          <w:szCs w:val="22"/>
        </w:rPr>
      </w:pPr>
    </w:p>
    <w:p w14:paraId="5BC777DB" w14:textId="77777777" w:rsidR="0037627B" w:rsidRPr="00290D16" w:rsidRDefault="0037627B" w:rsidP="00290D16">
      <w:pPr>
        <w:pStyle w:val="Ingenmellomrom"/>
        <w:pBdr>
          <w:top w:val="single" w:sz="4" w:space="1" w:color="auto"/>
          <w:left w:val="single" w:sz="4" w:space="4" w:color="auto"/>
          <w:bottom w:val="single" w:sz="4" w:space="1" w:color="auto"/>
          <w:right w:val="single" w:sz="4" w:space="4" w:color="auto"/>
        </w:pBdr>
        <w:ind w:left="708" w:right="-337"/>
        <w:rPr>
          <w:rFonts w:ascii="Palatino Linotype" w:hAnsi="Palatino Linotype" w:cs="Palatino Linotype"/>
          <w:i/>
          <w:iCs/>
          <w:color w:val="000000"/>
          <w:sz w:val="22"/>
          <w:szCs w:val="22"/>
        </w:rPr>
      </w:pPr>
      <w:r w:rsidRPr="00290D16">
        <w:rPr>
          <w:rFonts w:ascii="Palatino Linotype" w:hAnsi="Palatino Linotype" w:cs="Palatino Linotype"/>
          <w:i/>
          <w:iCs/>
          <w:color w:val="000000"/>
          <w:sz w:val="22"/>
          <w:szCs w:val="22"/>
        </w:rPr>
        <w:t xml:space="preserve">       For at </w:t>
      </w:r>
      <w:proofErr w:type="spellStart"/>
      <w:r w:rsidRPr="00290D16">
        <w:rPr>
          <w:rFonts w:ascii="Palatino Linotype" w:hAnsi="Palatino Linotype" w:cs="Palatino Linotype"/>
          <w:i/>
          <w:iCs/>
          <w:color w:val="000000"/>
          <w:sz w:val="22"/>
          <w:szCs w:val="22"/>
        </w:rPr>
        <w:t>fråvær</w:t>
      </w:r>
      <w:proofErr w:type="spellEnd"/>
      <w:r w:rsidRPr="00290D16">
        <w:rPr>
          <w:rFonts w:ascii="Palatino Linotype" w:hAnsi="Palatino Linotype" w:cs="Palatino Linotype"/>
          <w:i/>
          <w:iCs/>
          <w:color w:val="000000"/>
          <w:sz w:val="22"/>
          <w:szCs w:val="22"/>
        </w:rPr>
        <w:t xml:space="preserve"> som </w:t>
      </w:r>
      <w:proofErr w:type="spellStart"/>
      <w:r w:rsidRPr="00290D16">
        <w:rPr>
          <w:rFonts w:ascii="Palatino Linotype" w:hAnsi="Palatino Linotype" w:cs="Palatino Linotype"/>
          <w:i/>
          <w:iCs/>
          <w:color w:val="000000"/>
          <w:sz w:val="22"/>
          <w:szCs w:val="22"/>
        </w:rPr>
        <w:t>skyldast</w:t>
      </w:r>
      <w:proofErr w:type="spellEnd"/>
      <w:r w:rsidRPr="00290D16">
        <w:rPr>
          <w:rFonts w:ascii="Palatino Linotype" w:hAnsi="Palatino Linotype" w:cs="Palatino Linotype"/>
          <w:i/>
          <w:iCs/>
          <w:color w:val="000000"/>
          <w:sz w:val="22"/>
          <w:szCs w:val="22"/>
        </w:rPr>
        <w:t xml:space="preserve"> </w:t>
      </w:r>
      <w:proofErr w:type="spellStart"/>
      <w:r w:rsidRPr="00290D16">
        <w:rPr>
          <w:rFonts w:ascii="Palatino Linotype" w:hAnsi="Palatino Linotype" w:cs="Palatino Linotype"/>
          <w:i/>
          <w:iCs/>
          <w:color w:val="000000"/>
          <w:sz w:val="22"/>
          <w:szCs w:val="22"/>
        </w:rPr>
        <w:t>helsegrunnar</w:t>
      </w:r>
      <w:proofErr w:type="spellEnd"/>
      <w:r w:rsidRPr="00290D16">
        <w:rPr>
          <w:rFonts w:ascii="Palatino Linotype" w:hAnsi="Palatino Linotype" w:cs="Palatino Linotype"/>
          <w:i/>
          <w:iCs/>
          <w:color w:val="000000"/>
          <w:sz w:val="22"/>
          <w:szCs w:val="22"/>
        </w:rPr>
        <w:t xml:space="preserve"> etter bokstav a </w:t>
      </w:r>
      <w:proofErr w:type="spellStart"/>
      <w:r w:rsidRPr="00290D16">
        <w:rPr>
          <w:rFonts w:ascii="Palatino Linotype" w:hAnsi="Palatino Linotype" w:cs="Palatino Linotype"/>
          <w:i/>
          <w:iCs/>
          <w:color w:val="000000"/>
          <w:sz w:val="22"/>
          <w:szCs w:val="22"/>
        </w:rPr>
        <w:t>ikkje</w:t>
      </w:r>
      <w:proofErr w:type="spellEnd"/>
      <w:r w:rsidRPr="00290D16">
        <w:rPr>
          <w:rFonts w:ascii="Palatino Linotype" w:hAnsi="Palatino Linotype" w:cs="Palatino Linotype"/>
          <w:i/>
          <w:iCs/>
          <w:color w:val="000000"/>
          <w:sz w:val="22"/>
          <w:szCs w:val="22"/>
        </w:rPr>
        <w:t xml:space="preserve"> skal </w:t>
      </w:r>
      <w:proofErr w:type="spellStart"/>
      <w:r w:rsidRPr="00290D16">
        <w:rPr>
          <w:rFonts w:ascii="Palatino Linotype" w:hAnsi="Palatino Linotype" w:cs="Palatino Linotype"/>
          <w:i/>
          <w:iCs/>
          <w:color w:val="000000"/>
          <w:sz w:val="22"/>
          <w:szCs w:val="22"/>
        </w:rPr>
        <w:t>førast</w:t>
      </w:r>
      <w:proofErr w:type="spellEnd"/>
      <w:r w:rsidRPr="00290D16">
        <w:rPr>
          <w:rFonts w:ascii="Palatino Linotype" w:hAnsi="Palatino Linotype" w:cs="Palatino Linotype"/>
          <w:i/>
          <w:iCs/>
          <w:color w:val="000000"/>
          <w:sz w:val="22"/>
          <w:szCs w:val="22"/>
        </w:rPr>
        <w:t xml:space="preserve"> på vitnemålet eller på kompetansebeviset, må eleven </w:t>
      </w:r>
      <w:proofErr w:type="spellStart"/>
      <w:r w:rsidRPr="00290D16">
        <w:rPr>
          <w:rFonts w:ascii="Palatino Linotype" w:hAnsi="Palatino Linotype" w:cs="Palatino Linotype"/>
          <w:i/>
          <w:iCs/>
          <w:color w:val="000000"/>
          <w:sz w:val="22"/>
          <w:szCs w:val="22"/>
        </w:rPr>
        <w:t>leggje</w:t>
      </w:r>
      <w:proofErr w:type="spellEnd"/>
      <w:r w:rsidRPr="00290D16">
        <w:rPr>
          <w:rFonts w:ascii="Palatino Linotype" w:hAnsi="Palatino Linotype" w:cs="Palatino Linotype"/>
          <w:i/>
          <w:iCs/>
          <w:color w:val="000000"/>
          <w:sz w:val="22"/>
          <w:szCs w:val="22"/>
        </w:rPr>
        <w:t xml:space="preserve"> fram ei legeerklæring som dokumenterer dette. </w:t>
      </w:r>
      <w:proofErr w:type="spellStart"/>
      <w:r w:rsidRPr="00290D16">
        <w:rPr>
          <w:rFonts w:ascii="Palatino Linotype" w:hAnsi="Palatino Linotype" w:cs="Palatino Linotype"/>
          <w:i/>
          <w:iCs/>
          <w:color w:val="000000"/>
          <w:sz w:val="22"/>
          <w:szCs w:val="22"/>
        </w:rPr>
        <w:t>Fråvær</w:t>
      </w:r>
      <w:proofErr w:type="spellEnd"/>
      <w:r w:rsidRPr="00290D16">
        <w:rPr>
          <w:rFonts w:ascii="Palatino Linotype" w:hAnsi="Palatino Linotype" w:cs="Palatino Linotype"/>
          <w:i/>
          <w:iCs/>
          <w:color w:val="000000"/>
          <w:sz w:val="22"/>
          <w:szCs w:val="22"/>
        </w:rPr>
        <w:t xml:space="preserve"> som </w:t>
      </w:r>
      <w:proofErr w:type="spellStart"/>
      <w:r w:rsidRPr="00290D16">
        <w:rPr>
          <w:rFonts w:ascii="Palatino Linotype" w:hAnsi="Palatino Linotype" w:cs="Palatino Linotype"/>
          <w:i/>
          <w:iCs/>
          <w:color w:val="000000"/>
          <w:sz w:val="22"/>
          <w:szCs w:val="22"/>
        </w:rPr>
        <w:t>skyldast</w:t>
      </w:r>
      <w:proofErr w:type="spellEnd"/>
      <w:r w:rsidRPr="00290D16">
        <w:rPr>
          <w:rFonts w:ascii="Palatino Linotype" w:hAnsi="Palatino Linotype" w:cs="Palatino Linotype"/>
          <w:i/>
          <w:iCs/>
          <w:color w:val="000000"/>
          <w:sz w:val="22"/>
          <w:szCs w:val="22"/>
        </w:rPr>
        <w:t xml:space="preserve"> </w:t>
      </w:r>
      <w:proofErr w:type="spellStart"/>
      <w:r w:rsidRPr="00290D16">
        <w:rPr>
          <w:rFonts w:ascii="Palatino Linotype" w:hAnsi="Palatino Linotype" w:cs="Palatino Linotype"/>
          <w:i/>
          <w:iCs/>
          <w:color w:val="000000"/>
          <w:sz w:val="22"/>
          <w:szCs w:val="22"/>
        </w:rPr>
        <w:t>helsegrunnar</w:t>
      </w:r>
      <w:proofErr w:type="spellEnd"/>
      <w:r w:rsidRPr="00290D16">
        <w:rPr>
          <w:rFonts w:ascii="Palatino Linotype" w:hAnsi="Palatino Linotype" w:cs="Palatino Linotype"/>
          <w:i/>
          <w:iCs/>
          <w:color w:val="000000"/>
          <w:sz w:val="22"/>
          <w:szCs w:val="22"/>
        </w:rPr>
        <w:t xml:space="preserve"> må vare </w:t>
      </w:r>
      <w:proofErr w:type="spellStart"/>
      <w:r w:rsidRPr="00290D16">
        <w:rPr>
          <w:rFonts w:ascii="Palatino Linotype" w:hAnsi="Palatino Linotype" w:cs="Palatino Linotype"/>
          <w:i/>
          <w:iCs/>
          <w:color w:val="000000"/>
          <w:sz w:val="22"/>
          <w:szCs w:val="22"/>
        </w:rPr>
        <w:t>meir</w:t>
      </w:r>
      <w:proofErr w:type="spellEnd"/>
      <w:r w:rsidRPr="00290D16">
        <w:rPr>
          <w:rFonts w:ascii="Palatino Linotype" w:hAnsi="Palatino Linotype" w:cs="Palatino Linotype"/>
          <w:i/>
          <w:iCs/>
          <w:color w:val="000000"/>
          <w:sz w:val="22"/>
          <w:szCs w:val="22"/>
        </w:rPr>
        <w:t xml:space="preserve"> enn tre </w:t>
      </w:r>
      <w:proofErr w:type="spellStart"/>
      <w:r w:rsidRPr="00290D16">
        <w:rPr>
          <w:rFonts w:ascii="Palatino Linotype" w:hAnsi="Palatino Linotype" w:cs="Palatino Linotype"/>
          <w:i/>
          <w:iCs/>
          <w:color w:val="000000"/>
          <w:sz w:val="22"/>
          <w:szCs w:val="22"/>
        </w:rPr>
        <w:t>dagar</w:t>
      </w:r>
      <w:proofErr w:type="spellEnd"/>
      <w:r w:rsidRPr="00290D16">
        <w:rPr>
          <w:rFonts w:ascii="Palatino Linotype" w:hAnsi="Palatino Linotype" w:cs="Palatino Linotype"/>
          <w:i/>
          <w:iCs/>
          <w:color w:val="000000"/>
          <w:sz w:val="22"/>
          <w:szCs w:val="22"/>
        </w:rPr>
        <w:t xml:space="preserve">, og det er </w:t>
      </w:r>
      <w:proofErr w:type="spellStart"/>
      <w:r w:rsidRPr="00290D16">
        <w:rPr>
          <w:rFonts w:ascii="Palatino Linotype" w:hAnsi="Palatino Linotype" w:cs="Palatino Linotype"/>
          <w:i/>
          <w:iCs/>
          <w:color w:val="000000"/>
          <w:sz w:val="22"/>
          <w:szCs w:val="22"/>
        </w:rPr>
        <w:t>berre</w:t>
      </w:r>
      <w:proofErr w:type="spellEnd"/>
      <w:r w:rsidRPr="00290D16">
        <w:rPr>
          <w:rFonts w:ascii="Palatino Linotype" w:hAnsi="Palatino Linotype" w:cs="Palatino Linotype"/>
          <w:i/>
          <w:iCs/>
          <w:color w:val="000000"/>
          <w:sz w:val="22"/>
          <w:szCs w:val="22"/>
        </w:rPr>
        <w:t xml:space="preserve"> </w:t>
      </w:r>
      <w:proofErr w:type="spellStart"/>
      <w:r w:rsidRPr="00290D16">
        <w:rPr>
          <w:rFonts w:ascii="Palatino Linotype" w:hAnsi="Palatino Linotype" w:cs="Palatino Linotype"/>
          <w:i/>
          <w:iCs/>
          <w:color w:val="000000"/>
          <w:sz w:val="22"/>
          <w:szCs w:val="22"/>
        </w:rPr>
        <w:t>fråvær</w:t>
      </w:r>
      <w:proofErr w:type="spellEnd"/>
      <w:r w:rsidRPr="00290D16">
        <w:rPr>
          <w:rFonts w:ascii="Palatino Linotype" w:hAnsi="Palatino Linotype" w:cs="Palatino Linotype"/>
          <w:i/>
          <w:iCs/>
          <w:color w:val="000000"/>
          <w:sz w:val="22"/>
          <w:szCs w:val="22"/>
        </w:rPr>
        <w:t xml:space="preserve"> </w:t>
      </w:r>
      <w:proofErr w:type="spellStart"/>
      <w:r w:rsidRPr="00290D16">
        <w:rPr>
          <w:rFonts w:ascii="Palatino Linotype" w:hAnsi="Palatino Linotype" w:cs="Palatino Linotype"/>
          <w:i/>
          <w:iCs/>
          <w:color w:val="000000"/>
          <w:sz w:val="22"/>
          <w:szCs w:val="22"/>
        </w:rPr>
        <w:t>frå</w:t>
      </w:r>
      <w:proofErr w:type="spellEnd"/>
      <w:r w:rsidRPr="00290D16">
        <w:rPr>
          <w:rFonts w:ascii="Palatino Linotype" w:hAnsi="Palatino Linotype" w:cs="Palatino Linotype"/>
          <w:i/>
          <w:iCs/>
          <w:color w:val="000000"/>
          <w:sz w:val="22"/>
          <w:szCs w:val="22"/>
        </w:rPr>
        <w:t xml:space="preserve"> og med fjerde dagen som kan </w:t>
      </w:r>
      <w:proofErr w:type="spellStart"/>
      <w:r w:rsidRPr="00290D16">
        <w:rPr>
          <w:rFonts w:ascii="Palatino Linotype" w:hAnsi="Palatino Linotype" w:cs="Palatino Linotype"/>
          <w:i/>
          <w:iCs/>
          <w:color w:val="000000"/>
          <w:sz w:val="22"/>
          <w:szCs w:val="22"/>
        </w:rPr>
        <w:t>strykast</w:t>
      </w:r>
      <w:proofErr w:type="spellEnd"/>
      <w:r w:rsidRPr="00290D16">
        <w:rPr>
          <w:rFonts w:ascii="Palatino Linotype" w:hAnsi="Palatino Linotype" w:cs="Palatino Linotype"/>
          <w:i/>
          <w:iCs/>
          <w:color w:val="000000"/>
          <w:sz w:val="22"/>
          <w:szCs w:val="22"/>
        </w:rPr>
        <w:t xml:space="preserve">. Ved dokumentert risiko for </w:t>
      </w:r>
      <w:proofErr w:type="spellStart"/>
      <w:r w:rsidRPr="00290D16">
        <w:rPr>
          <w:rFonts w:ascii="Palatino Linotype" w:hAnsi="Palatino Linotype" w:cs="Palatino Linotype"/>
          <w:i/>
          <w:iCs/>
          <w:color w:val="000000"/>
          <w:sz w:val="22"/>
          <w:szCs w:val="22"/>
        </w:rPr>
        <w:t>fråvær</w:t>
      </w:r>
      <w:proofErr w:type="spellEnd"/>
      <w:r w:rsidRPr="00290D16">
        <w:rPr>
          <w:rFonts w:ascii="Palatino Linotype" w:hAnsi="Palatino Linotype" w:cs="Palatino Linotype"/>
          <w:i/>
          <w:iCs/>
          <w:color w:val="000000"/>
          <w:sz w:val="22"/>
          <w:szCs w:val="22"/>
        </w:rPr>
        <w:t xml:space="preserve"> etter bokstav a på grunn av funksjonshemming eller kronisk sjukdom, kan </w:t>
      </w:r>
      <w:proofErr w:type="spellStart"/>
      <w:r w:rsidRPr="00290D16">
        <w:rPr>
          <w:rFonts w:ascii="Palatino Linotype" w:hAnsi="Palatino Linotype" w:cs="Palatino Linotype"/>
          <w:i/>
          <w:iCs/>
          <w:color w:val="000000"/>
          <w:sz w:val="22"/>
          <w:szCs w:val="22"/>
        </w:rPr>
        <w:t>fråvær</w:t>
      </w:r>
      <w:proofErr w:type="spellEnd"/>
      <w:r w:rsidRPr="00290D16">
        <w:rPr>
          <w:rFonts w:ascii="Palatino Linotype" w:hAnsi="Palatino Linotype" w:cs="Palatino Linotype"/>
          <w:i/>
          <w:iCs/>
          <w:color w:val="000000"/>
          <w:sz w:val="22"/>
          <w:szCs w:val="22"/>
        </w:rPr>
        <w:t xml:space="preserve"> </w:t>
      </w:r>
      <w:proofErr w:type="spellStart"/>
      <w:r w:rsidRPr="00290D16">
        <w:rPr>
          <w:rFonts w:ascii="Palatino Linotype" w:hAnsi="Palatino Linotype" w:cs="Palatino Linotype"/>
          <w:i/>
          <w:iCs/>
          <w:color w:val="000000"/>
          <w:sz w:val="22"/>
          <w:szCs w:val="22"/>
        </w:rPr>
        <w:t>strykast</w:t>
      </w:r>
      <w:proofErr w:type="spellEnd"/>
      <w:r w:rsidRPr="00290D16">
        <w:rPr>
          <w:rFonts w:ascii="Palatino Linotype" w:hAnsi="Palatino Linotype" w:cs="Palatino Linotype"/>
          <w:i/>
          <w:iCs/>
          <w:color w:val="000000"/>
          <w:sz w:val="22"/>
          <w:szCs w:val="22"/>
        </w:rPr>
        <w:t xml:space="preserve"> </w:t>
      </w:r>
      <w:proofErr w:type="spellStart"/>
      <w:r w:rsidRPr="00290D16">
        <w:rPr>
          <w:rFonts w:ascii="Palatino Linotype" w:hAnsi="Palatino Linotype" w:cs="Palatino Linotype"/>
          <w:i/>
          <w:iCs/>
          <w:color w:val="000000"/>
          <w:sz w:val="22"/>
          <w:szCs w:val="22"/>
        </w:rPr>
        <w:t>frå</w:t>
      </w:r>
      <w:proofErr w:type="spellEnd"/>
      <w:r w:rsidRPr="00290D16">
        <w:rPr>
          <w:rFonts w:ascii="Palatino Linotype" w:hAnsi="Palatino Linotype" w:cs="Palatino Linotype"/>
          <w:i/>
          <w:iCs/>
          <w:color w:val="000000"/>
          <w:sz w:val="22"/>
          <w:szCs w:val="22"/>
        </w:rPr>
        <w:t xml:space="preserve"> og med første </w:t>
      </w:r>
      <w:proofErr w:type="spellStart"/>
      <w:r w:rsidRPr="00290D16">
        <w:rPr>
          <w:rFonts w:ascii="Palatino Linotype" w:hAnsi="Palatino Linotype" w:cs="Palatino Linotype"/>
          <w:i/>
          <w:iCs/>
          <w:color w:val="000000"/>
          <w:sz w:val="22"/>
          <w:szCs w:val="22"/>
        </w:rPr>
        <w:t>fråværsdag</w:t>
      </w:r>
      <w:proofErr w:type="spellEnd"/>
      <w:r w:rsidRPr="00290D16">
        <w:rPr>
          <w:rFonts w:ascii="Palatino Linotype" w:hAnsi="Palatino Linotype" w:cs="Palatino Linotype"/>
          <w:i/>
          <w:iCs/>
          <w:color w:val="000000"/>
          <w:sz w:val="22"/>
          <w:szCs w:val="22"/>
        </w:rPr>
        <w:t>.</w:t>
      </w:r>
    </w:p>
    <w:p w14:paraId="0E4DEF3E" w14:textId="77777777" w:rsidR="0037627B" w:rsidRPr="00A46F7E" w:rsidRDefault="0037627B" w:rsidP="7347A001">
      <w:pPr>
        <w:pStyle w:val="Ingenmellomrom"/>
        <w:pBdr>
          <w:top w:val="single" w:sz="4" w:space="1" w:color="auto"/>
          <w:left w:val="single" w:sz="4" w:space="4" w:color="auto"/>
          <w:bottom w:val="single" w:sz="4" w:space="1" w:color="auto"/>
          <w:right w:val="single" w:sz="4" w:space="4" w:color="auto"/>
        </w:pBdr>
        <w:ind w:left="708" w:right="-337"/>
        <w:rPr>
          <w:rFonts w:ascii="Palatino Linotype" w:hAnsi="Palatino Linotype" w:cs="Palatino Linotype"/>
          <w:i/>
          <w:iCs/>
          <w:color w:val="000000"/>
          <w:sz w:val="22"/>
          <w:szCs w:val="22"/>
        </w:rPr>
      </w:pPr>
      <w:r w:rsidRPr="7347A001">
        <w:rPr>
          <w:rFonts w:ascii="Palatino Linotype" w:hAnsi="Palatino Linotype" w:cs="Palatino Linotype"/>
          <w:i/>
          <w:iCs/>
          <w:color w:val="000000"/>
          <w:sz w:val="22"/>
          <w:szCs w:val="22"/>
        </w:rPr>
        <w:t xml:space="preserve">       </w:t>
      </w:r>
      <w:r w:rsidRPr="00A46F7E">
        <w:rPr>
          <w:rFonts w:ascii="Palatino Linotype" w:hAnsi="Palatino Linotype" w:cs="Palatino Linotype"/>
          <w:i/>
          <w:iCs/>
          <w:sz w:val="22"/>
          <w:szCs w:val="22"/>
        </w:rPr>
        <w:t>Organisert studiearbeid</w:t>
      </w:r>
      <w:r w:rsidRPr="7347A001">
        <w:rPr>
          <w:rFonts w:ascii="Palatino Linotype" w:hAnsi="Palatino Linotype" w:cs="Palatino Linotype"/>
          <w:i/>
          <w:iCs/>
          <w:color w:val="FF0000"/>
          <w:sz w:val="22"/>
          <w:szCs w:val="22"/>
        </w:rPr>
        <w:t xml:space="preserve"> </w:t>
      </w:r>
      <w:r w:rsidRPr="7347A001">
        <w:rPr>
          <w:rFonts w:ascii="Palatino Linotype" w:hAnsi="Palatino Linotype" w:cs="Palatino Linotype"/>
          <w:i/>
          <w:iCs/>
          <w:color w:val="000000"/>
          <w:sz w:val="22"/>
          <w:szCs w:val="22"/>
        </w:rPr>
        <w:t xml:space="preserve">og skoleadministrative </w:t>
      </w:r>
      <w:proofErr w:type="spellStart"/>
      <w:r w:rsidRPr="7347A001">
        <w:rPr>
          <w:rFonts w:ascii="Palatino Linotype" w:hAnsi="Palatino Linotype" w:cs="Palatino Linotype"/>
          <w:i/>
          <w:iCs/>
          <w:color w:val="000000"/>
          <w:sz w:val="22"/>
          <w:szCs w:val="22"/>
        </w:rPr>
        <w:t>gjeremål</w:t>
      </w:r>
      <w:proofErr w:type="spellEnd"/>
      <w:r w:rsidRPr="7347A001">
        <w:rPr>
          <w:rFonts w:ascii="Palatino Linotype" w:hAnsi="Palatino Linotype" w:cs="Palatino Linotype"/>
          <w:i/>
          <w:iCs/>
          <w:color w:val="000000"/>
          <w:sz w:val="22"/>
          <w:szCs w:val="22"/>
        </w:rPr>
        <w:t xml:space="preserve"> etter avtale med </w:t>
      </w:r>
      <w:proofErr w:type="spellStart"/>
      <w:r w:rsidRPr="7347A001">
        <w:rPr>
          <w:rFonts w:ascii="Palatino Linotype" w:hAnsi="Palatino Linotype" w:cs="Palatino Linotype"/>
          <w:i/>
          <w:iCs/>
          <w:color w:val="000000"/>
          <w:sz w:val="22"/>
          <w:szCs w:val="22"/>
        </w:rPr>
        <w:t>faglæraren</w:t>
      </w:r>
      <w:proofErr w:type="spellEnd"/>
      <w:r w:rsidRPr="7347A001">
        <w:rPr>
          <w:rFonts w:ascii="Palatino Linotype" w:hAnsi="Palatino Linotype" w:cs="Palatino Linotype"/>
          <w:i/>
          <w:iCs/>
          <w:color w:val="000000"/>
          <w:sz w:val="22"/>
          <w:szCs w:val="22"/>
        </w:rPr>
        <w:t xml:space="preserve"> eller rektor, skal </w:t>
      </w:r>
      <w:proofErr w:type="spellStart"/>
      <w:r w:rsidRPr="7347A001">
        <w:rPr>
          <w:rFonts w:ascii="Palatino Linotype" w:hAnsi="Palatino Linotype" w:cs="Palatino Linotype"/>
          <w:i/>
          <w:iCs/>
          <w:color w:val="000000"/>
          <w:sz w:val="22"/>
          <w:szCs w:val="22"/>
        </w:rPr>
        <w:t>ikkje</w:t>
      </w:r>
      <w:proofErr w:type="spellEnd"/>
      <w:r w:rsidRPr="7347A001">
        <w:rPr>
          <w:rFonts w:ascii="Palatino Linotype" w:hAnsi="Palatino Linotype" w:cs="Palatino Linotype"/>
          <w:i/>
          <w:iCs/>
          <w:color w:val="000000"/>
          <w:sz w:val="22"/>
          <w:szCs w:val="22"/>
        </w:rPr>
        <w:t xml:space="preserve"> </w:t>
      </w:r>
      <w:proofErr w:type="spellStart"/>
      <w:r w:rsidRPr="7347A001">
        <w:rPr>
          <w:rFonts w:ascii="Palatino Linotype" w:hAnsi="Palatino Linotype" w:cs="Palatino Linotype"/>
          <w:i/>
          <w:iCs/>
          <w:color w:val="000000"/>
          <w:sz w:val="22"/>
          <w:szCs w:val="22"/>
        </w:rPr>
        <w:t>reknast</w:t>
      </w:r>
      <w:proofErr w:type="spellEnd"/>
      <w:r w:rsidRPr="7347A001">
        <w:rPr>
          <w:rFonts w:ascii="Palatino Linotype" w:hAnsi="Palatino Linotype" w:cs="Palatino Linotype"/>
          <w:i/>
          <w:iCs/>
          <w:color w:val="000000"/>
          <w:sz w:val="22"/>
          <w:szCs w:val="22"/>
        </w:rPr>
        <w:t xml:space="preserve"> som </w:t>
      </w:r>
      <w:proofErr w:type="spellStart"/>
      <w:r w:rsidRPr="7347A001">
        <w:rPr>
          <w:rFonts w:ascii="Palatino Linotype" w:hAnsi="Palatino Linotype" w:cs="Palatino Linotype"/>
          <w:i/>
          <w:iCs/>
          <w:color w:val="000000"/>
          <w:sz w:val="22"/>
          <w:szCs w:val="22"/>
        </w:rPr>
        <w:t>fråvær</w:t>
      </w:r>
      <w:proofErr w:type="spellEnd"/>
      <w:r w:rsidRPr="7347A001">
        <w:rPr>
          <w:rFonts w:ascii="Palatino Linotype" w:hAnsi="Palatino Linotype" w:cs="Palatino Linotype"/>
          <w:i/>
          <w:iCs/>
          <w:color w:val="000000"/>
          <w:sz w:val="22"/>
          <w:szCs w:val="22"/>
        </w:rPr>
        <w:t>.</w:t>
      </w:r>
    </w:p>
    <w:p w14:paraId="5EDFD977" w14:textId="77777777" w:rsidR="0037627B" w:rsidRPr="00290D16" w:rsidRDefault="0037627B" w:rsidP="00290D16">
      <w:pPr>
        <w:pStyle w:val="Ingenmellomrom"/>
        <w:pBdr>
          <w:top w:val="single" w:sz="4" w:space="1" w:color="auto"/>
          <w:left w:val="single" w:sz="4" w:space="4" w:color="auto"/>
          <w:bottom w:val="single" w:sz="4" w:space="1" w:color="auto"/>
          <w:right w:val="single" w:sz="4" w:space="4" w:color="auto"/>
        </w:pBdr>
        <w:ind w:left="708" w:right="-337"/>
        <w:rPr>
          <w:rFonts w:ascii="Palatino Linotype" w:hAnsi="Palatino Linotype" w:cs="Palatino Linotype"/>
          <w:i/>
          <w:iCs/>
          <w:color w:val="000000"/>
          <w:sz w:val="22"/>
          <w:szCs w:val="22"/>
        </w:rPr>
      </w:pPr>
      <w:r w:rsidRPr="00290D16">
        <w:rPr>
          <w:rFonts w:ascii="Palatino Linotype" w:hAnsi="Palatino Linotype" w:cs="Palatino Linotype"/>
          <w:i/>
          <w:iCs/>
          <w:color w:val="000000"/>
          <w:sz w:val="22"/>
          <w:szCs w:val="22"/>
        </w:rPr>
        <w:lastRenderedPageBreak/>
        <w:t xml:space="preserve">       </w:t>
      </w:r>
      <w:proofErr w:type="spellStart"/>
      <w:r w:rsidRPr="00290D16">
        <w:rPr>
          <w:rFonts w:ascii="Palatino Linotype" w:hAnsi="Palatino Linotype" w:cs="Palatino Linotype"/>
          <w:i/>
          <w:iCs/>
          <w:color w:val="000000"/>
          <w:sz w:val="22"/>
          <w:szCs w:val="22"/>
        </w:rPr>
        <w:t>Innanfor</w:t>
      </w:r>
      <w:proofErr w:type="spellEnd"/>
      <w:r w:rsidRPr="00290D16">
        <w:rPr>
          <w:rFonts w:ascii="Palatino Linotype" w:hAnsi="Palatino Linotype" w:cs="Palatino Linotype"/>
          <w:i/>
          <w:iCs/>
          <w:color w:val="000000"/>
          <w:sz w:val="22"/>
          <w:szCs w:val="22"/>
        </w:rPr>
        <w:t xml:space="preserve"> ramma av 10 </w:t>
      </w:r>
      <w:proofErr w:type="spellStart"/>
      <w:r w:rsidRPr="00290D16">
        <w:rPr>
          <w:rFonts w:ascii="Palatino Linotype" w:hAnsi="Palatino Linotype" w:cs="Palatino Linotype"/>
          <w:i/>
          <w:iCs/>
          <w:color w:val="000000"/>
          <w:sz w:val="22"/>
          <w:szCs w:val="22"/>
        </w:rPr>
        <w:t>skoledagar</w:t>
      </w:r>
      <w:proofErr w:type="spellEnd"/>
      <w:r w:rsidRPr="00290D16">
        <w:rPr>
          <w:rFonts w:ascii="Palatino Linotype" w:hAnsi="Palatino Linotype" w:cs="Palatino Linotype"/>
          <w:i/>
          <w:iCs/>
          <w:color w:val="000000"/>
          <w:sz w:val="22"/>
          <w:szCs w:val="22"/>
        </w:rPr>
        <w:t xml:space="preserve"> kan </w:t>
      </w:r>
      <w:proofErr w:type="spellStart"/>
      <w:r w:rsidRPr="00290D16">
        <w:rPr>
          <w:rFonts w:ascii="Palatino Linotype" w:hAnsi="Palatino Linotype" w:cs="Palatino Linotype"/>
          <w:i/>
          <w:iCs/>
          <w:color w:val="000000"/>
          <w:sz w:val="22"/>
          <w:szCs w:val="22"/>
        </w:rPr>
        <w:t>elevar</w:t>
      </w:r>
      <w:proofErr w:type="spellEnd"/>
      <w:r w:rsidRPr="00290D16">
        <w:rPr>
          <w:rFonts w:ascii="Palatino Linotype" w:hAnsi="Palatino Linotype" w:cs="Palatino Linotype"/>
          <w:i/>
          <w:iCs/>
          <w:color w:val="000000"/>
          <w:sz w:val="22"/>
          <w:szCs w:val="22"/>
        </w:rPr>
        <w:t xml:space="preserve"> som er medlemmer av andre trussamfunn enn Den norske </w:t>
      </w:r>
      <w:proofErr w:type="spellStart"/>
      <w:r w:rsidRPr="00290D16">
        <w:rPr>
          <w:rFonts w:ascii="Palatino Linotype" w:hAnsi="Palatino Linotype" w:cs="Palatino Linotype"/>
          <w:i/>
          <w:iCs/>
          <w:color w:val="000000"/>
          <w:sz w:val="22"/>
          <w:szCs w:val="22"/>
        </w:rPr>
        <w:t>kyrkja</w:t>
      </w:r>
      <w:proofErr w:type="spellEnd"/>
      <w:r w:rsidRPr="00290D16">
        <w:rPr>
          <w:rFonts w:ascii="Palatino Linotype" w:hAnsi="Palatino Linotype" w:cs="Palatino Linotype"/>
          <w:i/>
          <w:iCs/>
          <w:color w:val="000000"/>
          <w:sz w:val="22"/>
          <w:szCs w:val="22"/>
        </w:rPr>
        <w:t xml:space="preserve">, </w:t>
      </w:r>
      <w:proofErr w:type="spellStart"/>
      <w:r w:rsidRPr="00290D16">
        <w:rPr>
          <w:rFonts w:ascii="Palatino Linotype" w:hAnsi="Palatino Linotype" w:cs="Palatino Linotype"/>
          <w:i/>
          <w:iCs/>
          <w:color w:val="000000"/>
          <w:sz w:val="22"/>
          <w:szCs w:val="22"/>
        </w:rPr>
        <w:t>krevje</w:t>
      </w:r>
      <w:proofErr w:type="spellEnd"/>
      <w:r w:rsidRPr="00290D16">
        <w:rPr>
          <w:rFonts w:ascii="Palatino Linotype" w:hAnsi="Palatino Linotype" w:cs="Palatino Linotype"/>
          <w:i/>
          <w:iCs/>
          <w:color w:val="000000"/>
          <w:sz w:val="22"/>
          <w:szCs w:val="22"/>
        </w:rPr>
        <w:t xml:space="preserve"> at inntil to </w:t>
      </w:r>
      <w:proofErr w:type="spellStart"/>
      <w:r w:rsidRPr="00290D16">
        <w:rPr>
          <w:rFonts w:ascii="Palatino Linotype" w:hAnsi="Palatino Linotype" w:cs="Palatino Linotype"/>
          <w:i/>
          <w:iCs/>
          <w:color w:val="000000"/>
          <w:sz w:val="22"/>
          <w:szCs w:val="22"/>
        </w:rPr>
        <w:t>dagar</w:t>
      </w:r>
      <w:proofErr w:type="spellEnd"/>
      <w:r w:rsidRPr="00290D16">
        <w:rPr>
          <w:rFonts w:ascii="Palatino Linotype" w:hAnsi="Palatino Linotype" w:cs="Palatino Linotype"/>
          <w:i/>
          <w:iCs/>
          <w:color w:val="000000"/>
          <w:sz w:val="22"/>
          <w:szCs w:val="22"/>
        </w:rPr>
        <w:t xml:space="preserve"> </w:t>
      </w:r>
      <w:proofErr w:type="spellStart"/>
      <w:r w:rsidRPr="00290D16">
        <w:rPr>
          <w:rFonts w:ascii="Palatino Linotype" w:hAnsi="Palatino Linotype" w:cs="Palatino Linotype"/>
          <w:i/>
          <w:iCs/>
          <w:color w:val="000000"/>
          <w:sz w:val="22"/>
          <w:szCs w:val="22"/>
        </w:rPr>
        <w:t>fråvær</w:t>
      </w:r>
      <w:proofErr w:type="spellEnd"/>
      <w:r w:rsidRPr="00290D16">
        <w:rPr>
          <w:rFonts w:ascii="Palatino Linotype" w:hAnsi="Palatino Linotype" w:cs="Palatino Linotype"/>
          <w:i/>
          <w:iCs/>
          <w:color w:val="000000"/>
          <w:sz w:val="22"/>
          <w:szCs w:val="22"/>
        </w:rPr>
        <w:t xml:space="preserve"> som er knytt opp mot ei religiøs høgtid, </w:t>
      </w:r>
      <w:proofErr w:type="spellStart"/>
      <w:r w:rsidRPr="00290D16">
        <w:rPr>
          <w:rFonts w:ascii="Palatino Linotype" w:hAnsi="Palatino Linotype" w:cs="Palatino Linotype"/>
          <w:i/>
          <w:iCs/>
          <w:color w:val="000000"/>
          <w:sz w:val="22"/>
          <w:szCs w:val="22"/>
        </w:rPr>
        <w:t>ikkje</w:t>
      </w:r>
      <w:proofErr w:type="spellEnd"/>
      <w:r w:rsidRPr="00290D16">
        <w:rPr>
          <w:rFonts w:ascii="Palatino Linotype" w:hAnsi="Palatino Linotype" w:cs="Palatino Linotype"/>
          <w:i/>
          <w:iCs/>
          <w:color w:val="000000"/>
          <w:sz w:val="22"/>
          <w:szCs w:val="22"/>
        </w:rPr>
        <w:t xml:space="preserve"> blir ført på vitnemålet eller på kompetansebeviset.</w:t>
      </w:r>
    </w:p>
    <w:p w14:paraId="4CA6900F" w14:textId="77777777" w:rsidR="0037627B" w:rsidRDefault="0037627B" w:rsidP="00BE7411">
      <w:pPr>
        <w:pStyle w:val="Ingenmellomrom"/>
        <w:ind w:right="-337"/>
        <w:rPr>
          <w:rFonts w:ascii="Palatino Linotype" w:hAnsi="Palatino Linotype" w:cs="Palatino Linotype"/>
          <w:sz w:val="22"/>
          <w:szCs w:val="22"/>
          <w:lang w:val="nn-NO"/>
        </w:rPr>
      </w:pPr>
    </w:p>
    <w:p w14:paraId="2CF16385" w14:textId="6D037033" w:rsidR="0074331A" w:rsidRDefault="0037627B" w:rsidP="006369E5">
      <w:pPr>
        <w:pStyle w:val="Ingenmellomrom"/>
        <w:ind w:right="-337"/>
        <w:rPr>
          <w:rFonts w:ascii="Palatino Linotype" w:hAnsi="Palatino Linotype" w:cs="Palatino Linotype"/>
          <w:b/>
          <w:bCs/>
          <w:sz w:val="22"/>
          <w:szCs w:val="22"/>
          <w:lang w:val="nn-NO"/>
        </w:rPr>
      </w:pPr>
      <w:proofErr w:type="spellStart"/>
      <w:r w:rsidRPr="002B0241">
        <w:rPr>
          <w:rFonts w:ascii="Palatino Linotype" w:hAnsi="Palatino Linotype" w:cs="Palatino Linotype"/>
          <w:b/>
          <w:bCs/>
          <w:sz w:val="22"/>
          <w:szCs w:val="22"/>
          <w:lang w:val="nn-NO"/>
        </w:rPr>
        <w:t>Eksempler</w:t>
      </w:r>
      <w:proofErr w:type="spellEnd"/>
      <w:r w:rsidRPr="002B0241">
        <w:rPr>
          <w:rFonts w:ascii="Palatino Linotype" w:hAnsi="Palatino Linotype" w:cs="Palatino Linotype"/>
          <w:b/>
          <w:bCs/>
          <w:sz w:val="22"/>
          <w:szCs w:val="22"/>
          <w:lang w:val="nn-NO"/>
        </w:rPr>
        <w:t xml:space="preserve"> </w:t>
      </w:r>
      <w:proofErr w:type="spellStart"/>
      <w:r w:rsidRPr="002B0241">
        <w:rPr>
          <w:rFonts w:ascii="Palatino Linotype" w:hAnsi="Palatino Linotype" w:cs="Palatino Linotype"/>
          <w:b/>
          <w:bCs/>
          <w:sz w:val="22"/>
          <w:szCs w:val="22"/>
          <w:lang w:val="nn-NO"/>
        </w:rPr>
        <w:t>fra</w:t>
      </w:r>
      <w:proofErr w:type="spellEnd"/>
      <w:r w:rsidRPr="002B0241">
        <w:rPr>
          <w:rFonts w:ascii="Palatino Linotype" w:hAnsi="Palatino Linotype" w:cs="Palatino Linotype"/>
          <w:b/>
          <w:bCs/>
          <w:sz w:val="22"/>
          <w:szCs w:val="22"/>
          <w:lang w:val="nn-NO"/>
        </w:rPr>
        <w:t xml:space="preserve"> skolens praksis som utfyller § 3-4</w:t>
      </w:r>
      <w:r w:rsidR="00EF2E94">
        <w:rPr>
          <w:rFonts w:ascii="Palatino Linotype" w:hAnsi="Palatino Linotype" w:cs="Palatino Linotype"/>
          <w:b/>
          <w:bCs/>
          <w:sz w:val="22"/>
          <w:szCs w:val="22"/>
          <w:lang w:val="nn-NO"/>
        </w:rPr>
        <w:t>5</w:t>
      </w:r>
      <w:r w:rsidRPr="002B0241">
        <w:rPr>
          <w:rFonts w:ascii="Palatino Linotype" w:hAnsi="Palatino Linotype" w:cs="Palatino Linotype"/>
          <w:b/>
          <w:bCs/>
          <w:sz w:val="22"/>
          <w:szCs w:val="22"/>
          <w:lang w:val="nn-NO"/>
        </w:rPr>
        <w:t xml:space="preserve">, er </w:t>
      </w:r>
      <w:proofErr w:type="spellStart"/>
      <w:r w:rsidRPr="002B0241">
        <w:rPr>
          <w:rFonts w:ascii="Palatino Linotype" w:hAnsi="Palatino Linotype" w:cs="Palatino Linotype"/>
          <w:b/>
          <w:bCs/>
          <w:sz w:val="22"/>
          <w:szCs w:val="22"/>
          <w:lang w:val="nn-NO"/>
        </w:rPr>
        <w:t>deltakelse</w:t>
      </w:r>
      <w:proofErr w:type="spellEnd"/>
      <w:r w:rsidRPr="002B0241">
        <w:rPr>
          <w:rFonts w:ascii="Palatino Linotype" w:hAnsi="Palatino Linotype" w:cs="Palatino Linotype"/>
          <w:b/>
          <w:bCs/>
          <w:sz w:val="22"/>
          <w:szCs w:val="22"/>
          <w:lang w:val="nn-NO"/>
        </w:rPr>
        <w:t xml:space="preserve"> i </w:t>
      </w:r>
      <w:proofErr w:type="spellStart"/>
      <w:r w:rsidRPr="002B0241">
        <w:rPr>
          <w:rFonts w:ascii="Palatino Linotype" w:hAnsi="Palatino Linotype" w:cs="Palatino Linotype"/>
          <w:b/>
          <w:bCs/>
          <w:sz w:val="22"/>
          <w:szCs w:val="22"/>
          <w:lang w:val="nn-NO"/>
        </w:rPr>
        <w:t>begravelse</w:t>
      </w:r>
      <w:proofErr w:type="spellEnd"/>
      <w:r w:rsidRPr="002B0241">
        <w:rPr>
          <w:rFonts w:ascii="Palatino Linotype" w:hAnsi="Palatino Linotype" w:cs="Palatino Linotype"/>
          <w:b/>
          <w:bCs/>
          <w:sz w:val="22"/>
          <w:szCs w:val="22"/>
          <w:lang w:val="nn-NO"/>
        </w:rPr>
        <w:t xml:space="preserve">, </w:t>
      </w:r>
      <w:proofErr w:type="spellStart"/>
      <w:r w:rsidRPr="002B0241">
        <w:rPr>
          <w:rFonts w:ascii="Palatino Linotype" w:hAnsi="Palatino Linotype" w:cs="Palatino Linotype"/>
          <w:b/>
          <w:bCs/>
          <w:sz w:val="22"/>
          <w:szCs w:val="22"/>
          <w:lang w:val="nn-NO"/>
        </w:rPr>
        <w:t>avlegging</w:t>
      </w:r>
      <w:proofErr w:type="spellEnd"/>
      <w:r w:rsidRPr="002B0241">
        <w:rPr>
          <w:rFonts w:ascii="Palatino Linotype" w:hAnsi="Palatino Linotype" w:cs="Palatino Linotype"/>
          <w:b/>
          <w:bCs/>
          <w:sz w:val="22"/>
          <w:szCs w:val="22"/>
          <w:lang w:val="nn-NO"/>
        </w:rPr>
        <w:t xml:space="preserve"> av privatisteksamen (</w:t>
      </w:r>
      <w:proofErr w:type="spellStart"/>
      <w:r w:rsidRPr="002B0241">
        <w:rPr>
          <w:rFonts w:ascii="Palatino Linotype" w:hAnsi="Palatino Linotype" w:cs="Palatino Linotype"/>
          <w:b/>
          <w:bCs/>
          <w:sz w:val="22"/>
          <w:szCs w:val="22"/>
          <w:lang w:val="nn-NO"/>
        </w:rPr>
        <w:t>bare</w:t>
      </w:r>
      <w:proofErr w:type="spellEnd"/>
      <w:r w:rsidRPr="002B0241">
        <w:rPr>
          <w:rFonts w:ascii="Palatino Linotype" w:hAnsi="Palatino Linotype" w:cs="Palatino Linotype"/>
          <w:b/>
          <w:bCs/>
          <w:sz w:val="22"/>
          <w:szCs w:val="22"/>
          <w:lang w:val="nn-NO"/>
        </w:rPr>
        <w:t xml:space="preserve"> eksamensdagen), </w:t>
      </w:r>
      <w:proofErr w:type="spellStart"/>
      <w:r w:rsidRPr="002B0241">
        <w:rPr>
          <w:rFonts w:ascii="Palatino Linotype" w:hAnsi="Palatino Linotype" w:cs="Palatino Linotype"/>
          <w:b/>
          <w:bCs/>
          <w:sz w:val="22"/>
          <w:szCs w:val="22"/>
          <w:lang w:val="nn-NO"/>
        </w:rPr>
        <w:t>dager</w:t>
      </w:r>
      <w:proofErr w:type="spellEnd"/>
      <w:r w:rsidRPr="002B0241">
        <w:rPr>
          <w:rFonts w:ascii="Palatino Linotype" w:hAnsi="Palatino Linotype" w:cs="Palatino Linotype"/>
          <w:b/>
          <w:bCs/>
          <w:sz w:val="22"/>
          <w:szCs w:val="22"/>
          <w:lang w:val="nn-NO"/>
        </w:rPr>
        <w:t xml:space="preserve"> til opptaksprøver til </w:t>
      </w:r>
      <w:proofErr w:type="spellStart"/>
      <w:r w:rsidRPr="002B0241">
        <w:rPr>
          <w:rFonts w:ascii="Palatino Linotype" w:hAnsi="Palatino Linotype" w:cs="Palatino Linotype"/>
          <w:b/>
          <w:bCs/>
          <w:sz w:val="22"/>
          <w:szCs w:val="22"/>
          <w:lang w:val="nn-NO"/>
        </w:rPr>
        <w:t>høyere</w:t>
      </w:r>
      <w:proofErr w:type="spellEnd"/>
      <w:r w:rsidRPr="002B0241">
        <w:rPr>
          <w:rFonts w:ascii="Palatino Linotype" w:hAnsi="Palatino Linotype" w:cs="Palatino Linotype"/>
          <w:b/>
          <w:bCs/>
          <w:sz w:val="22"/>
          <w:szCs w:val="22"/>
          <w:lang w:val="nn-NO"/>
        </w:rPr>
        <w:t xml:space="preserve"> utdanning og </w:t>
      </w:r>
      <w:proofErr w:type="spellStart"/>
      <w:r w:rsidRPr="002B0241">
        <w:rPr>
          <w:rFonts w:ascii="Palatino Linotype" w:hAnsi="Palatino Linotype" w:cs="Palatino Linotype"/>
          <w:b/>
          <w:bCs/>
          <w:sz w:val="22"/>
          <w:szCs w:val="22"/>
          <w:lang w:val="nn-NO"/>
        </w:rPr>
        <w:t>én</w:t>
      </w:r>
      <w:proofErr w:type="spellEnd"/>
      <w:r w:rsidRPr="002B0241">
        <w:rPr>
          <w:rFonts w:ascii="Palatino Linotype" w:hAnsi="Palatino Linotype" w:cs="Palatino Linotype"/>
          <w:b/>
          <w:bCs/>
          <w:sz w:val="22"/>
          <w:szCs w:val="22"/>
          <w:lang w:val="nn-NO"/>
        </w:rPr>
        <w:t xml:space="preserve"> dag til </w:t>
      </w:r>
      <w:proofErr w:type="spellStart"/>
      <w:r w:rsidRPr="002B0241">
        <w:rPr>
          <w:rFonts w:ascii="Palatino Linotype" w:hAnsi="Palatino Linotype" w:cs="Palatino Linotype"/>
          <w:b/>
          <w:bCs/>
          <w:sz w:val="22"/>
          <w:szCs w:val="22"/>
          <w:lang w:val="nn-NO"/>
        </w:rPr>
        <w:t>deltakelse</w:t>
      </w:r>
      <w:proofErr w:type="spellEnd"/>
      <w:r w:rsidRPr="002B0241">
        <w:rPr>
          <w:rFonts w:ascii="Palatino Linotype" w:hAnsi="Palatino Linotype" w:cs="Palatino Linotype"/>
          <w:b/>
          <w:bCs/>
          <w:sz w:val="22"/>
          <w:szCs w:val="22"/>
          <w:lang w:val="nn-NO"/>
        </w:rPr>
        <w:t xml:space="preserve"> i skoleforestilling i Kulturskolens regi. </w:t>
      </w:r>
    </w:p>
    <w:p w14:paraId="4383B783" w14:textId="2AAE7EFE" w:rsidR="0037627B" w:rsidRPr="003B1B90" w:rsidRDefault="0074331A" w:rsidP="006369E5">
      <w:pPr>
        <w:pStyle w:val="Ingenmellomrom"/>
        <w:ind w:right="-337"/>
        <w:rPr>
          <w:rFonts w:ascii="Palatino Linotype" w:hAnsi="Palatino Linotype" w:cs="Palatino Linotype"/>
          <w:b/>
          <w:bCs/>
          <w:sz w:val="22"/>
          <w:szCs w:val="22"/>
          <w:lang w:val="nn-NO"/>
        </w:rPr>
      </w:pPr>
      <w:proofErr w:type="spellStart"/>
      <w:r w:rsidRPr="00A46F7E">
        <w:rPr>
          <w:rFonts w:ascii="Palatino Linotype" w:hAnsi="Palatino Linotype" w:cs="Palatino Linotype"/>
          <w:b/>
          <w:bCs/>
          <w:sz w:val="22"/>
          <w:szCs w:val="22"/>
          <w:lang w:val="nn-NO"/>
        </w:rPr>
        <w:t>Fravær</w:t>
      </w:r>
      <w:proofErr w:type="spellEnd"/>
      <w:r w:rsidRPr="00A46F7E">
        <w:rPr>
          <w:rFonts w:ascii="Palatino Linotype" w:hAnsi="Palatino Linotype" w:cs="Palatino Linotype"/>
          <w:b/>
          <w:bCs/>
          <w:sz w:val="22"/>
          <w:szCs w:val="22"/>
          <w:lang w:val="nn-NO"/>
        </w:rPr>
        <w:t xml:space="preserve"> som </w:t>
      </w:r>
      <w:r w:rsidR="00E918D6" w:rsidRPr="00A46F7E">
        <w:rPr>
          <w:rFonts w:ascii="Palatino Linotype" w:hAnsi="Palatino Linotype" w:cs="Palatino Linotype"/>
          <w:b/>
          <w:bCs/>
          <w:sz w:val="22"/>
          <w:szCs w:val="22"/>
          <w:lang w:val="nn-NO"/>
        </w:rPr>
        <w:t xml:space="preserve">skal kunne </w:t>
      </w:r>
      <w:proofErr w:type="spellStart"/>
      <w:r w:rsidR="00E918D6" w:rsidRPr="00A46F7E">
        <w:rPr>
          <w:rFonts w:ascii="Palatino Linotype" w:hAnsi="Palatino Linotype" w:cs="Palatino Linotype"/>
          <w:b/>
          <w:bCs/>
          <w:sz w:val="22"/>
          <w:szCs w:val="22"/>
          <w:lang w:val="nn-NO"/>
        </w:rPr>
        <w:t>regnes</w:t>
      </w:r>
      <w:proofErr w:type="spellEnd"/>
      <w:r w:rsidR="00E918D6" w:rsidRPr="00A46F7E">
        <w:rPr>
          <w:rFonts w:ascii="Palatino Linotype" w:hAnsi="Palatino Linotype" w:cs="Palatino Linotype"/>
          <w:b/>
          <w:bCs/>
          <w:sz w:val="22"/>
          <w:szCs w:val="22"/>
          <w:lang w:val="nn-NO"/>
        </w:rPr>
        <w:t xml:space="preserve"> som </w:t>
      </w:r>
      <w:r w:rsidRPr="00A46F7E">
        <w:rPr>
          <w:rFonts w:ascii="Palatino Linotype" w:hAnsi="Palatino Linotype" w:cs="Palatino Linotype"/>
          <w:b/>
          <w:bCs/>
          <w:sz w:val="22"/>
          <w:szCs w:val="22"/>
          <w:lang w:val="nn-NO"/>
        </w:rPr>
        <w:t xml:space="preserve">organisert studiearbeid skal være </w:t>
      </w:r>
      <w:proofErr w:type="spellStart"/>
      <w:r w:rsidRPr="00A46F7E">
        <w:rPr>
          <w:rFonts w:ascii="Palatino Linotype" w:hAnsi="Palatino Linotype" w:cs="Palatino Linotype"/>
          <w:b/>
          <w:bCs/>
          <w:sz w:val="22"/>
          <w:szCs w:val="22"/>
          <w:lang w:val="nn-NO"/>
        </w:rPr>
        <w:t>faglig</w:t>
      </w:r>
      <w:proofErr w:type="spellEnd"/>
      <w:r w:rsidRPr="00A46F7E">
        <w:rPr>
          <w:rFonts w:ascii="Palatino Linotype" w:hAnsi="Palatino Linotype" w:cs="Palatino Linotype"/>
          <w:b/>
          <w:bCs/>
          <w:sz w:val="22"/>
          <w:szCs w:val="22"/>
          <w:lang w:val="nn-NO"/>
        </w:rPr>
        <w:t xml:space="preserve"> </w:t>
      </w:r>
      <w:proofErr w:type="spellStart"/>
      <w:r w:rsidRPr="00A46F7E">
        <w:rPr>
          <w:rFonts w:ascii="Palatino Linotype" w:hAnsi="Palatino Linotype" w:cs="Palatino Linotype"/>
          <w:b/>
          <w:bCs/>
          <w:sz w:val="22"/>
          <w:szCs w:val="22"/>
          <w:lang w:val="nn-NO"/>
        </w:rPr>
        <w:t>utviklende</w:t>
      </w:r>
      <w:proofErr w:type="spellEnd"/>
      <w:r w:rsidRPr="00A46F7E">
        <w:rPr>
          <w:rFonts w:ascii="Palatino Linotype" w:hAnsi="Palatino Linotype" w:cs="Palatino Linotype"/>
          <w:b/>
          <w:bCs/>
          <w:sz w:val="22"/>
          <w:szCs w:val="22"/>
          <w:lang w:val="nn-NO"/>
        </w:rPr>
        <w:t xml:space="preserve"> for den enkelte eleven</w:t>
      </w:r>
      <w:r w:rsidR="00950C5A" w:rsidRPr="00A46F7E">
        <w:rPr>
          <w:rFonts w:ascii="Palatino Linotype" w:hAnsi="Palatino Linotype" w:cs="Palatino Linotype"/>
          <w:b/>
          <w:bCs/>
          <w:sz w:val="22"/>
          <w:szCs w:val="22"/>
          <w:lang w:val="nn-NO"/>
        </w:rPr>
        <w:t xml:space="preserve"> </w:t>
      </w:r>
      <w:r w:rsidR="00585615" w:rsidRPr="00A46F7E">
        <w:rPr>
          <w:rFonts w:ascii="Palatino Linotype" w:hAnsi="Palatino Linotype" w:cs="Palatino Linotype"/>
          <w:b/>
          <w:bCs/>
          <w:sz w:val="22"/>
          <w:szCs w:val="22"/>
          <w:lang w:val="nn-NO"/>
        </w:rPr>
        <w:t>og relevant for programområdet.</w:t>
      </w:r>
    </w:p>
    <w:p w14:paraId="2F240065" w14:textId="1A4D41E8" w:rsidR="0037627B" w:rsidRPr="008B4047" w:rsidRDefault="008B4047" w:rsidP="006369E5">
      <w:pPr>
        <w:pStyle w:val="Ingenmellomrom"/>
        <w:ind w:right="-337"/>
        <w:rPr>
          <w:rStyle w:val="Hyperkobling"/>
          <w:rFonts w:ascii="Palatino Linotype" w:hAnsi="Palatino Linotype" w:cs="Palatino Linotype"/>
          <w:sz w:val="22"/>
          <w:szCs w:val="22"/>
          <w:lang w:val="nn-NO"/>
        </w:rPr>
      </w:pPr>
      <w:r>
        <w:rPr>
          <w:rStyle w:val="Hyperkobling"/>
          <w:rFonts w:ascii="Palatino Linotype" w:hAnsi="Palatino Linotype" w:cs="Palatino Linotype"/>
          <w:sz w:val="18"/>
          <w:szCs w:val="18"/>
        </w:rPr>
        <w:fldChar w:fldCharType="begin"/>
      </w:r>
      <w:r>
        <w:rPr>
          <w:rStyle w:val="Hyperkobling"/>
          <w:rFonts w:ascii="Palatino Linotype" w:hAnsi="Palatino Linotype" w:cs="Palatino Linotype"/>
          <w:sz w:val="18"/>
          <w:szCs w:val="18"/>
        </w:rPr>
        <w:instrText xml:space="preserve"> HYPERLINK  \l "_top" </w:instrText>
      </w:r>
      <w:r>
        <w:rPr>
          <w:rStyle w:val="Hyperkobling"/>
          <w:rFonts w:ascii="Palatino Linotype" w:hAnsi="Palatino Linotype" w:cs="Palatino Linotype"/>
          <w:sz w:val="18"/>
          <w:szCs w:val="18"/>
        </w:rPr>
        <w:fldChar w:fldCharType="separate"/>
      </w:r>
    </w:p>
    <w:p w14:paraId="132FFA6F" w14:textId="4DF9411D" w:rsidR="0037627B" w:rsidRPr="008B4047" w:rsidRDefault="0037627B" w:rsidP="008734EB">
      <w:pPr>
        <w:pStyle w:val="Ingenmellomrom"/>
        <w:ind w:right="-337"/>
        <w:rPr>
          <w:rStyle w:val="Hyperkobling"/>
          <w:rFonts w:ascii="Palatino Linotype" w:hAnsi="Palatino Linotype" w:cs="Palatino Linotype"/>
          <w:sz w:val="18"/>
          <w:szCs w:val="18"/>
        </w:rPr>
      </w:pPr>
      <w:r w:rsidRPr="008B4047">
        <w:rPr>
          <w:rStyle w:val="Hyperkobling"/>
          <w:rFonts w:ascii="Palatino Linotype" w:hAnsi="Palatino Linotype" w:cs="Palatino Linotype"/>
          <w:sz w:val="18"/>
          <w:szCs w:val="18"/>
        </w:rPr>
        <w:t>Til toppen av dokumentet.</w:t>
      </w:r>
    </w:p>
    <w:p w14:paraId="32A742B3" w14:textId="6AE44394" w:rsidR="0037627B" w:rsidRPr="004F2FF5" w:rsidRDefault="008B4047" w:rsidP="00BE7411">
      <w:pPr>
        <w:pStyle w:val="Ingenmellomrom"/>
        <w:ind w:right="-337"/>
        <w:rPr>
          <w:rFonts w:ascii="Palatino Linotype" w:hAnsi="Palatino Linotype" w:cs="Palatino Linotype"/>
          <w:sz w:val="22"/>
          <w:szCs w:val="22"/>
          <w:lang w:val="nn-NO"/>
        </w:rPr>
      </w:pPr>
      <w:r>
        <w:rPr>
          <w:rStyle w:val="Hyperkobling"/>
          <w:rFonts w:ascii="Palatino Linotype" w:hAnsi="Palatino Linotype" w:cs="Palatino Linotype"/>
          <w:sz w:val="18"/>
          <w:szCs w:val="18"/>
        </w:rPr>
        <w:fldChar w:fldCharType="end"/>
      </w:r>
    </w:p>
    <w:p w14:paraId="55B6A6B7" w14:textId="77777777" w:rsidR="0037627B" w:rsidRPr="00B56C52" w:rsidRDefault="0037627B" w:rsidP="00BE7411">
      <w:pPr>
        <w:pStyle w:val="Ingenmellomrom"/>
        <w:ind w:right="-337"/>
        <w:rPr>
          <w:rFonts w:ascii="Palatino Linotype" w:hAnsi="Palatino Linotype" w:cs="Palatino Linotype"/>
          <w:b/>
          <w:bCs/>
        </w:rPr>
      </w:pPr>
      <w:bookmarkStart w:id="7" w:name="IV"/>
      <w:bookmarkEnd w:id="3"/>
      <w:r w:rsidRPr="00B56C52">
        <w:rPr>
          <w:rFonts w:ascii="Palatino Linotype" w:hAnsi="Palatino Linotype" w:cs="Palatino Linotype"/>
          <w:b/>
          <w:bCs/>
        </w:rPr>
        <w:t>IV. Rutiner for fraværsføring</w:t>
      </w:r>
    </w:p>
    <w:p w14:paraId="5B26A494" w14:textId="4EC86DCD" w:rsidR="0037627B" w:rsidRPr="009D32D4" w:rsidRDefault="0037627B" w:rsidP="009D32D4">
      <w:pPr>
        <w:pStyle w:val="Listeavsnitt"/>
        <w:numPr>
          <w:ilvl w:val="0"/>
          <w:numId w:val="8"/>
        </w:numPr>
        <w:ind w:right="-337"/>
        <w:rPr>
          <w:rFonts w:ascii="Palatino Linotype" w:hAnsi="Palatino Linotype" w:cs="Palatino Linotype"/>
          <w:sz w:val="22"/>
          <w:szCs w:val="22"/>
        </w:rPr>
      </w:pPr>
      <w:r w:rsidRPr="4CC109C4">
        <w:rPr>
          <w:rFonts w:ascii="Palatino Linotype" w:hAnsi="Palatino Linotype" w:cs="Palatino Linotype"/>
          <w:i/>
          <w:iCs/>
          <w:sz w:val="22"/>
          <w:szCs w:val="22"/>
        </w:rPr>
        <w:t>Eleven</w:t>
      </w:r>
      <w:r w:rsidRPr="000F2C80">
        <w:rPr>
          <w:rFonts w:ascii="Palatino Linotype" w:hAnsi="Palatino Linotype" w:cs="Palatino Linotype"/>
          <w:sz w:val="22"/>
          <w:szCs w:val="22"/>
        </w:rPr>
        <w:t xml:space="preserve"> </w:t>
      </w:r>
      <w:r w:rsidR="00964028">
        <w:rPr>
          <w:rFonts w:ascii="Palatino Linotype" w:hAnsi="Palatino Linotype" w:cs="Palatino Linotype"/>
          <w:sz w:val="22"/>
          <w:szCs w:val="22"/>
        </w:rPr>
        <w:t>fører inn</w:t>
      </w:r>
      <w:r w:rsidRPr="000F2C80">
        <w:rPr>
          <w:rFonts w:ascii="Palatino Linotype" w:hAnsi="Palatino Linotype" w:cs="Palatino Linotype"/>
          <w:sz w:val="22"/>
          <w:szCs w:val="22"/>
        </w:rPr>
        <w:t xml:space="preserve"> planlagt fravær </w:t>
      </w:r>
      <w:r>
        <w:rPr>
          <w:rFonts w:ascii="Palatino Linotype" w:hAnsi="Palatino Linotype" w:cs="Palatino Linotype"/>
          <w:sz w:val="22"/>
          <w:szCs w:val="22"/>
        </w:rPr>
        <w:t>og årsak skriftlig på forhånd. A</w:t>
      </w:r>
      <w:r w:rsidRPr="000F2C80">
        <w:rPr>
          <w:rFonts w:ascii="Palatino Linotype" w:hAnsi="Palatino Linotype" w:cs="Palatino Linotype"/>
          <w:sz w:val="22"/>
          <w:szCs w:val="22"/>
        </w:rPr>
        <w:t>nnet f</w:t>
      </w:r>
      <w:r>
        <w:rPr>
          <w:rFonts w:ascii="Palatino Linotype" w:hAnsi="Palatino Linotype" w:cs="Palatino Linotype"/>
          <w:sz w:val="22"/>
          <w:szCs w:val="22"/>
        </w:rPr>
        <w:t xml:space="preserve">ravær og årsak meldes som </w:t>
      </w:r>
      <w:r w:rsidRPr="009D32D4">
        <w:rPr>
          <w:rFonts w:ascii="Palatino Linotype" w:hAnsi="Palatino Linotype" w:cs="Palatino Linotype"/>
          <w:sz w:val="22"/>
          <w:szCs w:val="22"/>
        </w:rPr>
        <w:t xml:space="preserve">hovedregel ved at eleven selv registrerer det i fraværssystemet samme dag som eleven er borte. </w:t>
      </w:r>
      <w:r w:rsidR="00252DEE">
        <w:rPr>
          <w:rFonts w:ascii="Palatino Linotype" w:hAnsi="Palatino Linotype" w:cs="Palatino Linotype"/>
          <w:sz w:val="22"/>
          <w:szCs w:val="22"/>
        </w:rPr>
        <w:t>Hvis dette ikke er mulig, gis melding til kontaktlærer uten ugrunnet opphold og senest når fraværet er over.</w:t>
      </w:r>
    </w:p>
    <w:p w14:paraId="7484A365" w14:textId="7F8A5570" w:rsidR="0037627B" w:rsidRPr="0023178F" w:rsidRDefault="0037627B" w:rsidP="00BE7411">
      <w:pPr>
        <w:pStyle w:val="Listeavsnitt"/>
        <w:numPr>
          <w:ilvl w:val="0"/>
          <w:numId w:val="8"/>
        </w:numPr>
        <w:ind w:right="-337"/>
        <w:rPr>
          <w:rFonts w:ascii="Palatino Linotype" w:hAnsi="Palatino Linotype" w:cs="Palatino Linotype"/>
          <w:sz w:val="22"/>
          <w:szCs w:val="22"/>
        </w:rPr>
      </w:pPr>
      <w:r w:rsidRPr="000F2C80">
        <w:rPr>
          <w:rFonts w:ascii="Palatino Linotype" w:hAnsi="Palatino Linotype" w:cs="Palatino Linotype"/>
          <w:i/>
          <w:iCs/>
          <w:sz w:val="22"/>
          <w:szCs w:val="22"/>
        </w:rPr>
        <w:t>Faglærer</w:t>
      </w:r>
      <w:r w:rsidRPr="000F2C80">
        <w:rPr>
          <w:rFonts w:ascii="Palatino Linotype" w:hAnsi="Palatino Linotype" w:cs="Palatino Linotype"/>
          <w:sz w:val="22"/>
          <w:szCs w:val="22"/>
        </w:rPr>
        <w:t xml:space="preserve"> fører fravær snarest mulig</w:t>
      </w:r>
      <w:r w:rsidR="00A80FA7">
        <w:rPr>
          <w:rFonts w:ascii="Palatino Linotype" w:hAnsi="Palatino Linotype" w:cs="Palatino Linotype"/>
          <w:sz w:val="22"/>
          <w:szCs w:val="22"/>
        </w:rPr>
        <w:t>, senest samme dag</w:t>
      </w:r>
      <w:r w:rsidR="001E1B87">
        <w:rPr>
          <w:rFonts w:ascii="Palatino Linotype" w:hAnsi="Palatino Linotype" w:cs="Palatino Linotype"/>
          <w:sz w:val="22"/>
          <w:szCs w:val="22"/>
        </w:rPr>
        <w:t xml:space="preserve">. </w:t>
      </w:r>
      <w:r w:rsidR="001E1B87" w:rsidRPr="0023178F">
        <w:rPr>
          <w:rFonts w:ascii="Palatino Linotype" w:hAnsi="Palatino Linotype" w:cs="Palatino Linotype"/>
          <w:sz w:val="22"/>
          <w:szCs w:val="22"/>
        </w:rPr>
        <w:t xml:space="preserve">Hvis eleven leverer gyldig dokumentasjon </w:t>
      </w:r>
      <w:r w:rsidR="00A80FA7">
        <w:rPr>
          <w:rFonts w:ascii="Palatino Linotype" w:hAnsi="Palatino Linotype" w:cs="Palatino Linotype"/>
          <w:sz w:val="22"/>
          <w:szCs w:val="22"/>
        </w:rPr>
        <w:t xml:space="preserve">som gjelder enkeltøkter eller fagdager, </w:t>
      </w:r>
      <w:r w:rsidR="001E1B87" w:rsidRPr="0023178F">
        <w:rPr>
          <w:rFonts w:ascii="Palatino Linotype" w:hAnsi="Palatino Linotype" w:cs="Palatino Linotype"/>
          <w:sz w:val="22"/>
          <w:szCs w:val="22"/>
        </w:rPr>
        <w:t xml:space="preserve">skal faglærer </w:t>
      </w:r>
      <w:r w:rsidR="00EF2E94">
        <w:rPr>
          <w:rFonts w:ascii="Palatino Linotype" w:hAnsi="Palatino Linotype" w:cs="Palatino Linotype"/>
          <w:sz w:val="22"/>
          <w:szCs w:val="22"/>
        </w:rPr>
        <w:t>endre fraværskode</w:t>
      </w:r>
      <w:r w:rsidR="001E1B87" w:rsidRPr="0023178F">
        <w:rPr>
          <w:rFonts w:ascii="Palatino Linotype" w:hAnsi="Palatino Linotype" w:cs="Palatino Linotype"/>
          <w:sz w:val="22"/>
          <w:szCs w:val="22"/>
        </w:rPr>
        <w:t xml:space="preserve"> for i </w:t>
      </w:r>
      <w:r w:rsidR="00EF2E94">
        <w:rPr>
          <w:rFonts w:ascii="Palatino Linotype" w:hAnsi="Palatino Linotype" w:cs="Palatino Linotype"/>
          <w:sz w:val="22"/>
          <w:szCs w:val="22"/>
        </w:rPr>
        <w:t>Visma in School</w:t>
      </w:r>
      <w:r w:rsidR="00513B25" w:rsidRPr="0023178F">
        <w:rPr>
          <w:rFonts w:ascii="Palatino Linotype" w:hAnsi="Palatino Linotype" w:cs="Palatino Linotype"/>
          <w:sz w:val="22"/>
          <w:szCs w:val="22"/>
        </w:rPr>
        <w:t xml:space="preserve"> for sine timer.</w:t>
      </w:r>
    </w:p>
    <w:p w14:paraId="1F7D4D88" w14:textId="37DDFAE8" w:rsidR="0037627B" w:rsidRDefault="0037627B" w:rsidP="00BE7411">
      <w:pPr>
        <w:pStyle w:val="Listeavsnitt"/>
        <w:numPr>
          <w:ilvl w:val="0"/>
          <w:numId w:val="8"/>
        </w:numPr>
        <w:ind w:right="-337"/>
        <w:rPr>
          <w:rFonts w:ascii="Palatino Linotype" w:hAnsi="Palatino Linotype" w:cs="Palatino Linotype"/>
          <w:sz w:val="22"/>
          <w:szCs w:val="22"/>
        </w:rPr>
      </w:pPr>
      <w:r w:rsidRPr="17D002B7">
        <w:rPr>
          <w:rFonts w:ascii="Palatino Linotype" w:hAnsi="Palatino Linotype" w:cs="Palatino Linotype"/>
          <w:i/>
          <w:iCs/>
          <w:sz w:val="22"/>
          <w:szCs w:val="22"/>
        </w:rPr>
        <w:t xml:space="preserve">Kontaktlærer </w:t>
      </w:r>
      <w:r w:rsidRPr="0040448C">
        <w:rPr>
          <w:rFonts w:ascii="Palatino Linotype" w:hAnsi="Palatino Linotype" w:cs="Palatino Linotype"/>
          <w:sz w:val="22"/>
          <w:szCs w:val="22"/>
        </w:rPr>
        <w:t xml:space="preserve">markerer </w:t>
      </w:r>
      <w:r w:rsidR="00964028" w:rsidRPr="0040448C">
        <w:rPr>
          <w:rFonts w:ascii="Palatino Linotype" w:hAnsi="Palatino Linotype" w:cs="Palatino Linotype"/>
          <w:sz w:val="22"/>
          <w:szCs w:val="22"/>
        </w:rPr>
        <w:t>om eleven har redegjort</w:t>
      </w:r>
      <w:r w:rsidR="00A465CF">
        <w:rPr>
          <w:rFonts w:ascii="Palatino Linotype" w:hAnsi="Palatino Linotype" w:cs="Palatino Linotype"/>
          <w:sz w:val="22"/>
          <w:szCs w:val="22"/>
        </w:rPr>
        <w:t xml:space="preserve"> for </w:t>
      </w:r>
      <w:r w:rsidR="0076663D">
        <w:rPr>
          <w:rFonts w:ascii="Palatino Linotype" w:hAnsi="Palatino Linotype" w:cs="Palatino Linotype"/>
          <w:sz w:val="22"/>
          <w:szCs w:val="22"/>
        </w:rPr>
        <w:t>/dokument</w:t>
      </w:r>
      <w:r w:rsidR="00A465CF">
        <w:rPr>
          <w:rFonts w:ascii="Palatino Linotype" w:hAnsi="Palatino Linotype" w:cs="Palatino Linotype"/>
          <w:sz w:val="22"/>
          <w:szCs w:val="22"/>
        </w:rPr>
        <w:t>ert</w:t>
      </w:r>
      <w:r w:rsidR="00964028" w:rsidRPr="0040448C">
        <w:rPr>
          <w:rFonts w:ascii="Palatino Linotype" w:hAnsi="Palatino Linotype" w:cs="Palatino Linotype"/>
          <w:sz w:val="22"/>
          <w:szCs w:val="22"/>
        </w:rPr>
        <w:t xml:space="preserve"> </w:t>
      </w:r>
      <w:r w:rsidR="0C22363F" w:rsidRPr="0040448C">
        <w:rPr>
          <w:rFonts w:ascii="Palatino Linotype" w:hAnsi="Palatino Linotype" w:cs="Palatino Linotype"/>
          <w:sz w:val="22"/>
          <w:szCs w:val="22"/>
        </w:rPr>
        <w:t>d</w:t>
      </w:r>
      <w:r w:rsidR="17D002B7" w:rsidRPr="00A46F7E">
        <w:rPr>
          <w:rFonts w:ascii="Palatino Linotype" w:hAnsi="Palatino Linotype" w:cs="Palatino Linotype"/>
          <w:sz w:val="22"/>
          <w:szCs w:val="22"/>
        </w:rPr>
        <w:t xml:space="preserve">et øvrige </w:t>
      </w:r>
      <w:r w:rsidRPr="0040448C">
        <w:rPr>
          <w:rFonts w:ascii="Palatino Linotype" w:hAnsi="Palatino Linotype" w:cs="Palatino Linotype"/>
          <w:sz w:val="22"/>
          <w:szCs w:val="22"/>
        </w:rPr>
        <w:t>fravær</w:t>
      </w:r>
      <w:r w:rsidR="00964028" w:rsidRPr="0040448C">
        <w:rPr>
          <w:rFonts w:ascii="Palatino Linotype" w:hAnsi="Palatino Linotype" w:cs="Palatino Linotype"/>
          <w:sz w:val="22"/>
          <w:szCs w:val="22"/>
        </w:rPr>
        <w:t>et</w:t>
      </w:r>
      <w:r w:rsidRPr="0040448C">
        <w:rPr>
          <w:rFonts w:ascii="Palatino Linotype" w:hAnsi="Palatino Linotype" w:cs="Palatino Linotype"/>
          <w:sz w:val="22"/>
          <w:szCs w:val="22"/>
        </w:rPr>
        <w:t>.</w:t>
      </w:r>
      <w:r w:rsidR="00EA5B09">
        <w:rPr>
          <w:rFonts w:ascii="Palatino Linotype" w:hAnsi="Palatino Linotype" w:cs="Palatino Linotype"/>
          <w:sz w:val="22"/>
          <w:szCs w:val="22"/>
        </w:rPr>
        <w:t xml:space="preserve"> Dokumentasjon for fravær som går over flere økter/dager, </w:t>
      </w:r>
      <w:proofErr w:type="gramStart"/>
      <w:r w:rsidR="00EA5B09">
        <w:rPr>
          <w:rFonts w:ascii="Palatino Linotype" w:hAnsi="Palatino Linotype" w:cs="Palatino Linotype"/>
          <w:sz w:val="22"/>
          <w:szCs w:val="22"/>
        </w:rPr>
        <w:t>forevises</w:t>
      </w:r>
      <w:proofErr w:type="gramEnd"/>
      <w:r w:rsidR="00EA5B09">
        <w:rPr>
          <w:rFonts w:ascii="Palatino Linotype" w:hAnsi="Palatino Linotype" w:cs="Palatino Linotype"/>
          <w:sz w:val="22"/>
          <w:szCs w:val="22"/>
        </w:rPr>
        <w:t xml:space="preserve"> kontaktlærer som oppdaterer </w:t>
      </w:r>
      <w:r w:rsidR="00EF2E94">
        <w:rPr>
          <w:rFonts w:ascii="Palatino Linotype" w:hAnsi="Palatino Linotype" w:cs="Palatino Linotype"/>
          <w:sz w:val="22"/>
          <w:szCs w:val="22"/>
        </w:rPr>
        <w:t>Visma in School</w:t>
      </w:r>
      <w:r w:rsidR="00EF2E94" w:rsidRPr="0023178F">
        <w:rPr>
          <w:rFonts w:ascii="Palatino Linotype" w:hAnsi="Palatino Linotype" w:cs="Palatino Linotype"/>
          <w:sz w:val="22"/>
          <w:szCs w:val="22"/>
        </w:rPr>
        <w:t xml:space="preserve"> </w:t>
      </w:r>
      <w:r w:rsidR="00EA5B09">
        <w:rPr>
          <w:rFonts w:ascii="Palatino Linotype" w:hAnsi="Palatino Linotype" w:cs="Palatino Linotype"/>
          <w:sz w:val="22"/>
          <w:szCs w:val="22"/>
        </w:rPr>
        <w:t>i henhold til dette.</w:t>
      </w:r>
      <w:r w:rsidRPr="0040448C">
        <w:rPr>
          <w:rFonts w:ascii="Palatino Linotype" w:hAnsi="Palatino Linotype" w:cs="Palatino Linotype"/>
          <w:sz w:val="22"/>
          <w:szCs w:val="22"/>
        </w:rPr>
        <w:t xml:space="preserve"> K</w:t>
      </w:r>
      <w:r w:rsidRPr="000F2C80">
        <w:rPr>
          <w:rFonts w:ascii="Palatino Linotype" w:hAnsi="Palatino Linotype" w:cs="Palatino Linotype"/>
          <w:sz w:val="22"/>
          <w:szCs w:val="22"/>
        </w:rPr>
        <w:t xml:space="preserve">ontaktlærer gjennomgår fraværet med elevene i </w:t>
      </w:r>
      <w:r w:rsidRPr="00E603C8">
        <w:rPr>
          <w:rFonts w:ascii="Palatino Linotype" w:hAnsi="Palatino Linotype" w:cs="Palatino Linotype"/>
          <w:i/>
          <w:iCs/>
          <w:sz w:val="22"/>
          <w:szCs w:val="22"/>
        </w:rPr>
        <w:t>klassens time</w:t>
      </w:r>
      <w:r w:rsidRPr="000F2C80">
        <w:rPr>
          <w:rFonts w:ascii="Palatino Linotype" w:hAnsi="Palatino Linotype" w:cs="Palatino Linotype"/>
          <w:sz w:val="22"/>
          <w:szCs w:val="22"/>
        </w:rPr>
        <w:t xml:space="preserve">, opplyser elevene om deres plikter </w:t>
      </w:r>
      <w:proofErr w:type="gramStart"/>
      <w:r w:rsidRPr="000F2C80">
        <w:rPr>
          <w:rFonts w:ascii="Palatino Linotype" w:hAnsi="Palatino Linotype" w:cs="Palatino Linotype"/>
          <w:sz w:val="22"/>
          <w:szCs w:val="22"/>
        </w:rPr>
        <w:t>i forhold til</w:t>
      </w:r>
      <w:proofErr w:type="gramEnd"/>
      <w:r w:rsidRPr="000F2C80">
        <w:rPr>
          <w:rFonts w:ascii="Palatino Linotype" w:hAnsi="Palatino Linotype" w:cs="Palatino Linotype"/>
          <w:sz w:val="22"/>
          <w:szCs w:val="22"/>
        </w:rPr>
        <w:t xml:space="preserve"> å oppgi årsak til fravær. Kontaktlærer sender varsel ved fare for nedsatt orden og atferd ifølge skolens rutiner (se nedenfor).</w:t>
      </w:r>
    </w:p>
    <w:p w14:paraId="25142D5B" w14:textId="0E0728A6" w:rsidR="00A465CF" w:rsidRPr="0023178F" w:rsidRDefault="00A465CF" w:rsidP="00BE7411">
      <w:pPr>
        <w:pStyle w:val="Listeavsnitt"/>
        <w:numPr>
          <w:ilvl w:val="0"/>
          <w:numId w:val="8"/>
        </w:numPr>
        <w:ind w:right="-337"/>
        <w:rPr>
          <w:rFonts w:ascii="Palatino Linotype" w:hAnsi="Palatino Linotype" w:cs="Palatino Linotype"/>
          <w:sz w:val="22"/>
          <w:szCs w:val="22"/>
        </w:rPr>
      </w:pPr>
      <w:r w:rsidRPr="35B02625">
        <w:rPr>
          <w:rFonts w:ascii="Palatino Linotype" w:hAnsi="Palatino Linotype" w:cs="Palatino Linotype"/>
          <w:i/>
          <w:iCs/>
          <w:sz w:val="22"/>
          <w:szCs w:val="22"/>
        </w:rPr>
        <w:t>Kontaktlærer må levere dokumentasjon på kronisk eller langvarig sykdom eller</w:t>
      </w:r>
      <w:r w:rsidR="003B1B90" w:rsidRPr="35B02625">
        <w:rPr>
          <w:rFonts w:ascii="Palatino Linotype" w:hAnsi="Palatino Linotype" w:cs="Palatino Linotype"/>
          <w:i/>
          <w:iCs/>
          <w:sz w:val="22"/>
          <w:szCs w:val="22"/>
        </w:rPr>
        <w:t xml:space="preserve"> andre</w:t>
      </w:r>
      <w:r w:rsidRPr="35B02625">
        <w:rPr>
          <w:rFonts w:ascii="Palatino Linotype" w:hAnsi="Palatino Linotype" w:cs="Palatino Linotype"/>
          <w:i/>
          <w:iCs/>
          <w:sz w:val="22"/>
          <w:szCs w:val="22"/>
        </w:rPr>
        <w:t xml:space="preserve"> forhold som gir rett til egenmeldt fravær til kontoret for arkivering.</w:t>
      </w:r>
      <w:r w:rsidR="003B1B90" w:rsidRPr="35B02625">
        <w:rPr>
          <w:rFonts w:ascii="Palatino Linotype" w:hAnsi="Palatino Linotype" w:cs="Palatino Linotype"/>
          <w:i/>
          <w:iCs/>
          <w:sz w:val="22"/>
          <w:szCs w:val="22"/>
        </w:rPr>
        <w:t xml:space="preserve">  Dersom det er tvil om dokume</w:t>
      </w:r>
      <w:r w:rsidR="35B02625" w:rsidRPr="35B02625">
        <w:rPr>
          <w:rFonts w:ascii="Palatino Linotype" w:hAnsi="Palatino Linotype" w:cs="Palatino Linotype"/>
          <w:i/>
          <w:iCs/>
          <w:sz w:val="22"/>
          <w:szCs w:val="22"/>
        </w:rPr>
        <w:t>n</w:t>
      </w:r>
      <w:r w:rsidR="003B1B90" w:rsidRPr="35B02625">
        <w:rPr>
          <w:rFonts w:ascii="Palatino Linotype" w:hAnsi="Palatino Linotype" w:cs="Palatino Linotype"/>
          <w:i/>
          <w:iCs/>
          <w:sz w:val="22"/>
          <w:szCs w:val="22"/>
        </w:rPr>
        <w:t>tasjonen gir rett til egenmelding av fravær som skyldes helsegrunner, leveres denne til rektor for avgjørelse.</w:t>
      </w:r>
    </w:p>
    <w:p w14:paraId="121CB276" w14:textId="77777777" w:rsidR="0037627B" w:rsidRDefault="0037627B" w:rsidP="008734EB">
      <w:pPr>
        <w:pStyle w:val="Ingenmellomrom"/>
        <w:ind w:right="-337"/>
        <w:rPr>
          <w:rFonts w:ascii="Palatino Linotype" w:hAnsi="Palatino Linotype" w:cs="Palatino Linotype"/>
          <w:sz w:val="18"/>
          <w:szCs w:val="18"/>
        </w:rPr>
      </w:pPr>
    </w:p>
    <w:p w14:paraId="71F70765" w14:textId="77777777" w:rsidR="0037627B" w:rsidRPr="008734EB" w:rsidRDefault="00596D5A" w:rsidP="008734EB">
      <w:pPr>
        <w:pStyle w:val="Ingenmellomrom"/>
        <w:ind w:right="-337"/>
        <w:rPr>
          <w:rFonts w:ascii="Palatino Linotype" w:hAnsi="Palatino Linotype" w:cs="Palatino Linotype"/>
          <w:sz w:val="18"/>
          <w:szCs w:val="18"/>
        </w:rPr>
      </w:pPr>
      <w:hyperlink w:anchor="IX" w:history="1">
        <w:r w:rsidR="0037627B" w:rsidRPr="008734EB">
          <w:rPr>
            <w:rStyle w:val="Hyperkobling"/>
            <w:rFonts w:ascii="Palatino Linotype" w:hAnsi="Palatino Linotype" w:cs="Palatino Linotype"/>
            <w:sz w:val="18"/>
            <w:szCs w:val="18"/>
          </w:rPr>
          <w:t>Til toppen av dokumentet.</w:t>
        </w:r>
      </w:hyperlink>
    </w:p>
    <w:p w14:paraId="2CE3A62D" w14:textId="77777777" w:rsidR="0037627B" w:rsidRDefault="0037627B" w:rsidP="00BE7411">
      <w:pPr>
        <w:pStyle w:val="Ingenmellomrom"/>
        <w:ind w:right="-337"/>
        <w:rPr>
          <w:rFonts w:ascii="Palatino Linotype" w:hAnsi="Palatino Linotype" w:cs="Palatino Linotype"/>
          <w:sz w:val="22"/>
          <w:szCs w:val="22"/>
        </w:rPr>
      </w:pPr>
    </w:p>
    <w:p w14:paraId="04808BF1" w14:textId="77777777" w:rsidR="00CC22D8" w:rsidRPr="000F2C80" w:rsidRDefault="00CC22D8" w:rsidP="00BE7411">
      <w:pPr>
        <w:pStyle w:val="Ingenmellomrom"/>
        <w:ind w:right="-337"/>
        <w:rPr>
          <w:rFonts w:ascii="Palatino Linotype" w:hAnsi="Palatino Linotype" w:cs="Palatino Linotype"/>
          <w:sz w:val="22"/>
          <w:szCs w:val="22"/>
        </w:rPr>
      </w:pPr>
    </w:p>
    <w:p w14:paraId="52854430" w14:textId="77777777" w:rsidR="0037627B" w:rsidRPr="00B56C52" w:rsidRDefault="0037627B" w:rsidP="00BE7411">
      <w:pPr>
        <w:pStyle w:val="Ingenmellomrom"/>
        <w:ind w:right="-337"/>
        <w:rPr>
          <w:rFonts w:ascii="Palatino Linotype" w:hAnsi="Palatino Linotype" w:cs="Palatino Linotype"/>
          <w:b/>
          <w:bCs/>
        </w:rPr>
      </w:pPr>
      <w:bookmarkStart w:id="8" w:name="V"/>
      <w:r w:rsidRPr="00B56C52">
        <w:rPr>
          <w:rFonts w:ascii="Palatino Linotype" w:hAnsi="Palatino Linotype" w:cs="Palatino Linotype"/>
          <w:b/>
          <w:bCs/>
        </w:rPr>
        <w:t>V. Fraværets mulige innvirkning på vurderingsgrunnlag og karakterer</w:t>
      </w:r>
    </w:p>
    <w:p w14:paraId="5D95C2A6" w14:textId="77777777" w:rsidR="00134F61" w:rsidRDefault="00134F61" w:rsidP="00BE7411">
      <w:pPr>
        <w:pStyle w:val="Ingenmellomrom"/>
        <w:ind w:right="-337"/>
        <w:rPr>
          <w:rFonts w:ascii="Palatino Linotype" w:hAnsi="Palatino Linotype" w:cs="Palatino Linotype"/>
          <w:sz w:val="22"/>
          <w:szCs w:val="22"/>
        </w:rPr>
      </w:pPr>
    </w:p>
    <w:p w14:paraId="555932A5" w14:textId="7189DAB0" w:rsidR="0037627B" w:rsidRPr="000F2C80" w:rsidRDefault="0037627B" w:rsidP="00BE7411">
      <w:pPr>
        <w:pStyle w:val="Ingenmellomrom"/>
        <w:ind w:right="-337"/>
        <w:rPr>
          <w:rFonts w:ascii="Palatino Linotype" w:hAnsi="Palatino Linotype" w:cs="Palatino Linotype"/>
          <w:sz w:val="22"/>
          <w:szCs w:val="22"/>
        </w:rPr>
      </w:pPr>
      <w:r w:rsidRPr="000F2C80">
        <w:rPr>
          <w:rFonts w:ascii="Palatino Linotype" w:hAnsi="Palatino Linotype" w:cs="Palatino Linotype"/>
          <w:sz w:val="22"/>
          <w:szCs w:val="22"/>
        </w:rPr>
        <w:t xml:space="preserve">I forskriftens § 3-3 første </w:t>
      </w:r>
      <w:r w:rsidR="00EF2E94">
        <w:rPr>
          <w:rFonts w:ascii="Palatino Linotype" w:hAnsi="Palatino Linotype" w:cs="Palatino Linotype"/>
          <w:sz w:val="22"/>
          <w:szCs w:val="22"/>
        </w:rPr>
        <w:t xml:space="preserve">og andre </w:t>
      </w:r>
      <w:r>
        <w:rPr>
          <w:rFonts w:ascii="Palatino Linotype" w:hAnsi="Palatino Linotype" w:cs="Palatino Linotype"/>
          <w:sz w:val="22"/>
          <w:szCs w:val="22"/>
        </w:rPr>
        <w:t xml:space="preserve">ledd </w:t>
      </w:r>
      <w:r w:rsidRPr="000F2C80">
        <w:rPr>
          <w:rFonts w:ascii="Palatino Linotype" w:hAnsi="Palatino Linotype" w:cs="Palatino Linotype"/>
          <w:sz w:val="22"/>
          <w:szCs w:val="22"/>
        </w:rPr>
        <w:t xml:space="preserve">presiseres hva som grunnlaget for vurderingen: </w:t>
      </w:r>
    </w:p>
    <w:p w14:paraId="59F8C3B3" w14:textId="77777777" w:rsidR="0037627B" w:rsidRPr="000F2C80" w:rsidRDefault="0037627B" w:rsidP="00BE7411">
      <w:pPr>
        <w:pStyle w:val="Ingenmellomrom"/>
        <w:ind w:right="-337"/>
        <w:rPr>
          <w:rFonts w:ascii="Palatino Linotype" w:hAnsi="Palatino Linotype" w:cs="Palatino Linotype"/>
          <w:sz w:val="22"/>
          <w:szCs w:val="22"/>
        </w:rPr>
      </w:pPr>
    </w:p>
    <w:p w14:paraId="68DA1C16" w14:textId="77777777" w:rsidR="00EF2E94" w:rsidRPr="00EF2E94" w:rsidRDefault="00EF2E94" w:rsidP="00EF2E94">
      <w:pPr>
        <w:pStyle w:val="Ingenmellomrom"/>
        <w:pBdr>
          <w:top w:val="single" w:sz="4" w:space="1" w:color="auto"/>
          <w:left w:val="single" w:sz="4" w:space="4" w:color="auto"/>
          <w:bottom w:val="single" w:sz="4" w:space="1" w:color="auto"/>
          <w:right w:val="single" w:sz="4" w:space="4" w:color="auto"/>
        </w:pBdr>
        <w:ind w:left="708" w:right="-337"/>
        <w:rPr>
          <w:rFonts w:ascii="Palatino Linotype" w:hAnsi="Palatino Linotype" w:cs="Palatino Linotype"/>
          <w:i/>
          <w:iCs/>
          <w:color w:val="000000"/>
          <w:sz w:val="22"/>
          <w:szCs w:val="22"/>
          <w:lang w:val="nn-NO"/>
        </w:rPr>
      </w:pPr>
      <w:r w:rsidRPr="00EF2E94">
        <w:rPr>
          <w:rFonts w:ascii="Palatino Linotype" w:hAnsi="Palatino Linotype" w:cs="Palatino Linotype"/>
          <w:i/>
          <w:iCs/>
          <w:color w:val="000000"/>
          <w:sz w:val="22"/>
          <w:szCs w:val="22"/>
          <w:lang w:val="nn-NO"/>
        </w:rPr>
        <w:t>Formålet med vurdering i fag er å fremje læring og bidra til lærelyst undervegs, og å gi informasjon om kompetanse undervegs og ved avslutninga av opplæringa i faget.</w:t>
      </w:r>
    </w:p>
    <w:p w14:paraId="127457D4" w14:textId="77777777" w:rsidR="00EF2E94" w:rsidRPr="00EF2E94" w:rsidRDefault="00EF2E94" w:rsidP="00EF2E94">
      <w:pPr>
        <w:pStyle w:val="Ingenmellomrom"/>
        <w:pBdr>
          <w:top w:val="single" w:sz="4" w:space="1" w:color="auto"/>
          <w:left w:val="single" w:sz="4" w:space="4" w:color="auto"/>
          <w:bottom w:val="single" w:sz="4" w:space="1" w:color="auto"/>
          <w:right w:val="single" w:sz="4" w:space="4" w:color="auto"/>
        </w:pBdr>
        <w:ind w:left="708" w:right="-337"/>
        <w:rPr>
          <w:rFonts w:ascii="Palatino Linotype" w:hAnsi="Palatino Linotype" w:cs="Palatino Linotype"/>
          <w:i/>
          <w:iCs/>
          <w:color w:val="000000"/>
          <w:sz w:val="22"/>
          <w:szCs w:val="22"/>
          <w:lang w:val="nn-NO"/>
        </w:rPr>
      </w:pPr>
    </w:p>
    <w:p w14:paraId="2630E445" w14:textId="145A1FB5" w:rsidR="0037627B" w:rsidRPr="000F2C80" w:rsidRDefault="00EF2E94" w:rsidP="00EF2E94">
      <w:pPr>
        <w:pStyle w:val="Ingenmellomrom"/>
        <w:pBdr>
          <w:top w:val="single" w:sz="4" w:space="1" w:color="auto"/>
          <w:left w:val="single" w:sz="4" w:space="4" w:color="auto"/>
          <w:bottom w:val="single" w:sz="4" w:space="1" w:color="auto"/>
          <w:right w:val="single" w:sz="4" w:space="4" w:color="auto"/>
        </w:pBdr>
        <w:ind w:left="708" w:right="-337"/>
        <w:rPr>
          <w:rFonts w:ascii="Palatino Linotype" w:hAnsi="Palatino Linotype" w:cs="Palatino Linotype"/>
          <w:i/>
          <w:iCs/>
          <w:color w:val="000000"/>
          <w:sz w:val="22"/>
          <w:szCs w:val="22"/>
        </w:rPr>
      </w:pPr>
      <w:r w:rsidRPr="00EF2E94">
        <w:rPr>
          <w:rFonts w:ascii="Palatino Linotype" w:hAnsi="Palatino Linotype" w:cs="Palatino Linotype"/>
          <w:i/>
          <w:iCs/>
          <w:color w:val="000000"/>
          <w:sz w:val="22"/>
          <w:szCs w:val="22"/>
          <w:lang w:val="nn-NO"/>
        </w:rPr>
        <w:t>Grunnlaget for vurdering i fag er kompetansemåla i læreplanen i faget. Kompetansemåla skal forståast i lys av teksten om faget i læreplanen. Elevar, lærlingar, lærekandidatar og praksisbrevkandidatar skal vere kjende med læreplanen i faget.</w:t>
      </w:r>
      <w:r w:rsidR="007D5B48">
        <w:rPr>
          <w:rFonts w:ascii="Palatino Linotype" w:hAnsi="Palatino Linotype" w:cs="Palatino Linotype"/>
          <w:i/>
          <w:iCs/>
          <w:color w:val="000000"/>
          <w:sz w:val="22"/>
          <w:szCs w:val="22"/>
        </w:rPr>
        <w:t>).</w:t>
      </w:r>
    </w:p>
    <w:p w14:paraId="3CB1F087" w14:textId="77777777" w:rsidR="0037627B" w:rsidRPr="000F2C80" w:rsidRDefault="0037627B" w:rsidP="00BE7411">
      <w:pPr>
        <w:pStyle w:val="Ingenmellomrom"/>
        <w:ind w:right="-337"/>
        <w:rPr>
          <w:rFonts w:ascii="Palatino Linotype" w:hAnsi="Palatino Linotype" w:cs="Palatino Linotype"/>
          <w:sz w:val="22"/>
          <w:szCs w:val="22"/>
        </w:rPr>
      </w:pPr>
    </w:p>
    <w:p w14:paraId="6169A546" w14:textId="77777777" w:rsidR="00EF2E94" w:rsidRDefault="00EF2E94" w:rsidP="00BE7411">
      <w:pPr>
        <w:pStyle w:val="Ingenmellomrom"/>
        <w:ind w:right="-337"/>
        <w:rPr>
          <w:rFonts w:ascii="Palatino Linotype" w:hAnsi="Palatino Linotype" w:cs="Palatino Linotype"/>
          <w:sz w:val="22"/>
          <w:szCs w:val="22"/>
        </w:rPr>
      </w:pPr>
    </w:p>
    <w:p w14:paraId="038C3F36" w14:textId="77777777" w:rsidR="00EF2E94" w:rsidRDefault="00EF2E94" w:rsidP="00BE7411">
      <w:pPr>
        <w:pStyle w:val="Ingenmellomrom"/>
        <w:ind w:right="-337"/>
        <w:rPr>
          <w:rFonts w:ascii="Palatino Linotype" w:hAnsi="Palatino Linotype" w:cs="Palatino Linotype"/>
          <w:sz w:val="22"/>
          <w:szCs w:val="22"/>
        </w:rPr>
      </w:pPr>
    </w:p>
    <w:p w14:paraId="5B7D8A9B" w14:textId="77777777" w:rsidR="00EF2E94" w:rsidRDefault="00EF2E94" w:rsidP="00BE7411">
      <w:pPr>
        <w:pStyle w:val="Ingenmellomrom"/>
        <w:ind w:right="-337"/>
        <w:rPr>
          <w:rFonts w:ascii="Palatino Linotype" w:hAnsi="Palatino Linotype" w:cs="Palatino Linotype"/>
          <w:sz w:val="22"/>
          <w:szCs w:val="22"/>
        </w:rPr>
      </w:pPr>
    </w:p>
    <w:p w14:paraId="11652D22" w14:textId="3661A82D" w:rsidR="0037627B" w:rsidRPr="000F2C80" w:rsidRDefault="0037627B" w:rsidP="00BE7411">
      <w:pPr>
        <w:pStyle w:val="Ingenmellomrom"/>
        <w:ind w:right="-337"/>
        <w:rPr>
          <w:rFonts w:ascii="Palatino Linotype" w:hAnsi="Palatino Linotype" w:cs="Palatino Linotype"/>
          <w:sz w:val="22"/>
          <w:szCs w:val="22"/>
        </w:rPr>
      </w:pPr>
      <w:r w:rsidRPr="000F2C80">
        <w:rPr>
          <w:rFonts w:ascii="Palatino Linotype" w:hAnsi="Palatino Linotype" w:cs="Palatino Linotype"/>
          <w:sz w:val="22"/>
          <w:szCs w:val="22"/>
        </w:rPr>
        <w:lastRenderedPageBreak/>
        <w:t xml:space="preserve">§ 3-3 </w:t>
      </w:r>
      <w:r w:rsidR="00EF2E94">
        <w:rPr>
          <w:rFonts w:ascii="Palatino Linotype" w:hAnsi="Palatino Linotype" w:cs="Palatino Linotype"/>
          <w:sz w:val="22"/>
          <w:szCs w:val="22"/>
        </w:rPr>
        <w:t>tredje</w:t>
      </w:r>
      <w:r w:rsidRPr="000F2C80">
        <w:rPr>
          <w:rFonts w:ascii="Palatino Linotype" w:hAnsi="Palatino Linotype" w:cs="Palatino Linotype"/>
          <w:sz w:val="22"/>
          <w:szCs w:val="22"/>
        </w:rPr>
        <w:t xml:space="preserve"> ledd angis forhold som </w:t>
      </w:r>
      <w:r w:rsidRPr="000F2C80">
        <w:rPr>
          <w:rFonts w:ascii="Palatino Linotype" w:hAnsi="Palatino Linotype" w:cs="Palatino Linotype"/>
          <w:i/>
          <w:iCs/>
          <w:sz w:val="22"/>
          <w:szCs w:val="22"/>
        </w:rPr>
        <w:t>ikke</w:t>
      </w:r>
      <w:r w:rsidRPr="000F2C80">
        <w:rPr>
          <w:rFonts w:ascii="Palatino Linotype" w:hAnsi="Palatino Linotype" w:cs="Palatino Linotype"/>
          <w:sz w:val="22"/>
          <w:szCs w:val="22"/>
        </w:rPr>
        <w:t xml:space="preserve"> skal telle med i vurderingsgrunnlaget:</w:t>
      </w:r>
    </w:p>
    <w:p w14:paraId="71812CC4" w14:textId="77777777" w:rsidR="0037627B" w:rsidRPr="000F2C80" w:rsidRDefault="0037627B" w:rsidP="00BE7411">
      <w:pPr>
        <w:pStyle w:val="Ingenmellomrom"/>
        <w:ind w:right="-337"/>
        <w:rPr>
          <w:rFonts w:ascii="Palatino Linotype" w:hAnsi="Palatino Linotype" w:cs="Palatino Linotype"/>
          <w:i/>
          <w:iCs/>
          <w:color w:val="000000"/>
          <w:sz w:val="22"/>
          <w:szCs w:val="22"/>
        </w:rPr>
      </w:pPr>
    </w:p>
    <w:p w14:paraId="039F5CFC" w14:textId="37B53A5D" w:rsidR="0037627B" w:rsidRPr="00EF2E94" w:rsidRDefault="00EF2E94" w:rsidP="007F10FD">
      <w:pPr>
        <w:pStyle w:val="Ingenmellomrom"/>
        <w:pBdr>
          <w:top w:val="single" w:sz="4" w:space="1" w:color="auto"/>
          <w:left w:val="single" w:sz="4" w:space="4" w:color="auto"/>
          <w:bottom w:val="single" w:sz="4" w:space="1" w:color="auto"/>
          <w:right w:val="single" w:sz="4" w:space="4" w:color="auto"/>
        </w:pBdr>
        <w:ind w:left="708" w:right="-337"/>
        <w:rPr>
          <w:rFonts w:ascii="Palatino Linotype" w:hAnsi="Palatino Linotype" w:cs="Palatino Linotype"/>
          <w:i/>
          <w:iCs/>
          <w:color w:val="000000"/>
          <w:sz w:val="22"/>
          <w:szCs w:val="22"/>
        </w:rPr>
      </w:pPr>
      <w:proofErr w:type="spellStart"/>
      <w:r w:rsidRPr="00EF2E94">
        <w:rPr>
          <w:rFonts w:ascii="Palatino Linotype" w:hAnsi="Palatino Linotype" w:cs="Helvetica"/>
          <w:i/>
          <w:iCs/>
          <w:color w:val="333333"/>
          <w:sz w:val="23"/>
          <w:szCs w:val="23"/>
          <w:shd w:val="clear" w:color="auto" w:fill="FFFFFF"/>
        </w:rPr>
        <w:t>Føresetnader</w:t>
      </w:r>
      <w:proofErr w:type="spellEnd"/>
      <w:r w:rsidRPr="00EF2E94">
        <w:rPr>
          <w:rFonts w:ascii="Palatino Linotype" w:hAnsi="Palatino Linotype" w:cs="Helvetica"/>
          <w:i/>
          <w:iCs/>
          <w:color w:val="333333"/>
          <w:sz w:val="23"/>
          <w:szCs w:val="23"/>
          <w:shd w:val="clear" w:color="auto" w:fill="FFFFFF"/>
        </w:rPr>
        <w:t xml:space="preserve">, </w:t>
      </w:r>
      <w:proofErr w:type="spellStart"/>
      <w:r w:rsidRPr="00EF2E94">
        <w:rPr>
          <w:rFonts w:ascii="Palatino Linotype" w:hAnsi="Palatino Linotype" w:cs="Helvetica"/>
          <w:i/>
          <w:iCs/>
          <w:color w:val="333333"/>
          <w:sz w:val="23"/>
          <w:szCs w:val="23"/>
          <w:shd w:val="clear" w:color="auto" w:fill="FFFFFF"/>
        </w:rPr>
        <w:t>fråvær</w:t>
      </w:r>
      <w:proofErr w:type="spellEnd"/>
      <w:r w:rsidRPr="00EF2E94">
        <w:rPr>
          <w:rFonts w:ascii="Palatino Linotype" w:hAnsi="Palatino Linotype" w:cs="Helvetica"/>
          <w:i/>
          <w:iCs/>
          <w:color w:val="333333"/>
          <w:sz w:val="23"/>
          <w:szCs w:val="23"/>
          <w:shd w:val="clear" w:color="auto" w:fill="FFFFFF"/>
        </w:rPr>
        <w:t xml:space="preserve">, orden eller </w:t>
      </w:r>
      <w:proofErr w:type="spellStart"/>
      <w:r w:rsidRPr="00EF2E94">
        <w:rPr>
          <w:rFonts w:ascii="Palatino Linotype" w:hAnsi="Palatino Linotype" w:cs="Helvetica"/>
          <w:i/>
          <w:iCs/>
          <w:color w:val="333333"/>
          <w:sz w:val="23"/>
          <w:szCs w:val="23"/>
          <w:shd w:val="clear" w:color="auto" w:fill="FFFFFF"/>
        </w:rPr>
        <w:t>åtferd</w:t>
      </w:r>
      <w:proofErr w:type="spellEnd"/>
      <w:r w:rsidRPr="00EF2E94">
        <w:rPr>
          <w:rFonts w:ascii="Palatino Linotype" w:hAnsi="Palatino Linotype" w:cs="Helvetica"/>
          <w:i/>
          <w:iCs/>
          <w:color w:val="333333"/>
          <w:sz w:val="23"/>
          <w:szCs w:val="23"/>
          <w:shd w:val="clear" w:color="auto" w:fill="FFFFFF"/>
        </w:rPr>
        <w:t xml:space="preserve"> skal </w:t>
      </w:r>
      <w:proofErr w:type="spellStart"/>
      <w:r w:rsidRPr="00EF2E94">
        <w:rPr>
          <w:rFonts w:ascii="Palatino Linotype" w:hAnsi="Palatino Linotype" w:cs="Helvetica"/>
          <w:i/>
          <w:iCs/>
          <w:color w:val="333333"/>
          <w:sz w:val="23"/>
          <w:szCs w:val="23"/>
          <w:shd w:val="clear" w:color="auto" w:fill="FFFFFF"/>
        </w:rPr>
        <w:t>ikkje</w:t>
      </w:r>
      <w:proofErr w:type="spellEnd"/>
      <w:r w:rsidRPr="00EF2E94">
        <w:rPr>
          <w:rFonts w:ascii="Palatino Linotype" w:hAnsi="Palatino Linotype" w:cs="Helvetica"/>
          <w:i/>
          <w:iCs/>
          <w:color w:val="333333"/>
          <w:sz w:val="23"/>
          <w:szCs w:val="23"/>
          <w:shd w:val="clear" w:color="auto" w:fill="FFFFFF"/>
        </w:rPr>
        <w:t xml:space="preserve"> inn i vurderinga i fag. Innsats er </w:t>
      </w:r>
      <w:proofErr w:type="spellStart"/>
      <w:r w:rsidRPr="00EF2E94">
        <w:rPr>
          <w:rFonts w:ascii="Palatino Linotype" w:hAnsi="Palatino Linotype" w:cs="Helvetica"/>
          <w:i/>
          <w:iCs/>
          <w:color w:val="333333"/>
          <w:sz w:val="23"/>
          <w:szCs w:val="23"/>
          <w:shd w:val="clear" w:color="auto" w:fill="FFFFFF"/>
        </w:rPr>
        <w:t>berre</w:t>
      </w:r>
      <w:proofErr w:type="spellEnd"/>
      <w:r w:rsidRPr="00EF2E94">
        <w:rPr>
          <w:rFonts w:ascii="Palatino Linotype" w:hAnsi="Palatino Linotype" w:cs="Helvetica"/>
          <w:i/>
          <w:iCs/>
          <w:color w:val="333333"/>
          <w:sz w:val="23"/>
          <w:szCs w:val="23"/>
          <w:shd w:val="clear" w:color="auto" w:fill="FFFFFF"/>
        </w:rPr>
        <w:t xml:space="preserve"> </w:t>
      </w:r>
      <w:proofErr w:type="spellStart"/>
      <w:r w:rsidRPr="00EF2E94">
        <w:rPr>
          <w:rFonts w:ascii="Palatino Linotype" w:hAnsi="Palatino Linotype" w:cs="Helvetica"/>
          <w:i/>
          <w:iCs/>
          <w:color w:val="333333"/>
          <w:sz w:val="23"/>
          <w:szCs w:val="23"/>
          <w:shd w:val="clear" w:color="auto" w:fill="FFFFFF"/>
        </w:rPr>
        <w:t>ein</w:t>
      </w:r>
      <w:proofErr w:type="spellEnd"/>
      <w:r w:rsidRPr="00EF2E94">
        <w:rPr>
          <w:rFonts w:ascii="Palatino Linotype" w:hAnsi="Palatino Linotype" w:cs="Helvetica"/>
          <w:i/>
          <w:iCs/>
          <w:color w:val="333333"/>
          <w:sz w:val="23"/>
          <w:szCs w:val="23"/>
          <w:shd w:val="clear" w:color="auto" w:fill="FFFFFF"/>
        </w:rPr>
        <w:t xml:space="preserve"> del av grunnlaget for vurdering dersom det følgjer av læreplanen i faget.</w:t>
      </w:r>
    </w:p>
    <w:bookmarkEnd w:id="7"/>
    <w:bookmarkEnd w:id="8"/>
    <w:p w14:paraId="13BED3BE" w14:textId="77777777" w:rsidR="0037627B" w:rsidRDefault="0037627B" w:rsidP="00BE7411">
      <w:pPr>
        <w:pStyle w:val="Ingenmellomrom"/>
        <w:ind w:right="-337"/>
        <w:rPr>
          <w:rFonts w:ascii="Palatino Linotype" w:hAnsi="Palatino Linotype" w:cs="Palatino Linotype"/>
          <w:sz w:val="22"/>
          <w:szCs w:val="22"/>
        </w:rPr>
      </w:pPr>
    </w:p>
    <w:p w14:paraId="1ACDC93D" w14:textId="77777777" w:rsidR="00A465CF" w:rsidRDefault="00A465CF" w:rsidP="00BE7411">
      <w:pPr>
        <w:pStyle w:val="Ingenmellomrom"/>
        <w:ind w:right="-337"/>
        <w:rPr>
          <w:rFonts w:ascii="Palatino Linotype" w:hAnsi="Palatino Linotype" w:cs="Palatino Linotype"/>
          <w:sz w:val="22"/>
          <w:szCs w:val="22"/>
        </w:rPr>
      </w:pPr>
    </w:p>
    <w:p w14:paraId="63ADD8E3" w14:textId="7044D569" w:rsidR="00CC22D8" w:rsidRDefault="00EA5B09" w:rsidP="007009FF">
      <w:pPr>
        <w:pStyle w:val="Ingenmellomrom"/>
        <w:ind w:right="-337"/>
        <w:rPr>
          <w:rFonts w:ascii="Palatino Linotype" w:hAnsi="Palatino Linotype" w:cs="Palatino Linotype"/>
          <w:sz w:val="22"/>
          <w:szCs w:val="22"/>
        </w:rPr>
      </w:pPr>
      <w:r>
        <w:rPr>
          <w:rFonts w:ascii="Palatino Linotype" w:hAnsi="Palatino Linotype" w:cs="Palatino Linotype"/>
          <w:sz w:val="22"/>
          <w:szCs w:val="22"/>
        </w:rPr>
        <w:t xml:space="preserve"> </w:t>
      </w:r>
      <w:r w:rsidR="00585D3A">
        <w:rPr>
          <w:rFonts w:ascii="Palatino Linotype" w:hAnsi="Palatino Linotype" w:cs="Palatino Linotype"/>
          <w:sz w:val="22"/>
          <w:szCs w:val="22"/>
        </w:rPr>
        <w:t xml:space="preserve">§ </w:t>
      </w:r>
      <w:r>
        <w:rPr>
          <w:rFonts w:ascii="Palatino Linotype" w:hAnsi="Palatino Linotype" w:cs="Palatino Linotype"/>
          <w:sz w:val="22"/>
          <w:szCs w:val="22"/>
        </w:rPr>
        <w:t xml:space="preserve">3-3 </w:t>
      </w:r>
      <w:r w:rsidR="00EF2E94">
        <w:rPr>
          <w:rFonts w:ascii="Palatino Linotype" w:hAnsi="Palatino Linotype" w:cs="Palatino Linotype"/>
          <w:sz w:val="22"/>
          <w:szCs w:val="22"/>
        </w:rPr>
        <w:t>fjerde</w:t>
      </w:r>
      <w:r>
        <w:rPr>
          <w:rFonts w:ascii="Palatino Linotype" w:hAnsi="Palatino Linotype" w:cs="Palatino Linotype"/>
          <w:sz w:val="22"/>
          <w:szCs w:val="22"/>
        </w:rPr>
        <w:t xml:space="preserve"> ledd om grunnlag for vurdering:</w:t>
      </w:r>
    </w:p>
    <w:p w14:paraId="1F66715B" w14:textId="77777777" w:rsidR="00EA5B09" w:rsidRDefault="00CC22D8" w:rsidP="007009FF">
      <w:pPr>
        <w:pStyle w:val="Ingenmellomrom"/>
        <w:ind w:right="-337"/>
        <w:rPr>
          <w:rFonts w:ascii="Palatino Linotype" w:hAnsi="Palatino Linotype" w:cs="Palatino Linotype"/>
          <w:sz w:val="22"/>
          <w:szCs w:val="22"/>
        </w:rPr>
      </w:pPr>
      <w:r>
        <w:rPr>
          <w:rFonts w:ascii="Palatino Linotype" w:hAnsi="Palatino Linotype" w:cs="Palatino Linotype"/>
          <w:noProof/>
          <w:sz w:val="22"/>
          <w:szCs w:val="22"/>
        </w:rPr>
        <mc:AlternateContent>
          <mc:Choice Requires="wps">
            <w:drawing>
              <wp:anchor distT="0" distB="0" distL="114300" distR="114300" simplePos="0" relativeHeight="251663360" behindDoc="1" locked="0" layoutInCell="1" allowOverlap="1" wp14:anchorId="7B1C917B" wp14:editId="2C8BFF10">
                <wp:simplePos x="0" y="0"/>
                <wp:positionH relativeFrom="column">
                  <wp:posOffset>319405</wp:posOffset>
                </wp:positionH>
                <wp:positionV relativeFrom="paragraph">
                  <wp:posOffset>201930</wp:posOffset>
                </wp:positionV>
                <wp:extent cx="5629910" cy="952500"/>
                <wp:effectExtent l="0" t="0" r="27940" b="19050"/>
                <wp:wrapTight wrapText="bothSides">
                  <wp:wrapPolygon edited="0">
                    <wp:start x="0" y="0"/>
                    <wp:lineTo x="0" y="21600"/>
                    <wp:lineTo x="21634" y="21600"/>
                    <wp:lineTo x="21634" y="0"/>
                    <wp:lineTo x="0" y="0"/>
                  </wp:wrapPolygon>
                </wp:wrapTight>
                <wp:docPr id="4" name="Tekstboks 4"/>
                <wp:cNvGraphicFramePr/>
                <a:graphic xmlns:a="http://schemas.openxmlformats.org/drawingml/2006/main">
                  <a:graphicData uri="http://schemas.microsoft.com/office/word/2010/wordprocessingShape">
                    <wps:wsp>
                      <wps:cNvSpPr txBox="1"/>
                      <wps:spPr>
                        <a:xfrm>
                          <a:off x="0" y="0"/>
                          <a:ext cx="562991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AAA826" w14:textId="582453A8" w:rsidR="00CC22D8" w:rsidRPr="0023178F" w:rsidRDefault="00EF2E94" w:rsidP="00CC22D8">
                            <w:pPr>
                              <w:rPr>
                                <w:rFonts w:ascii="Palatino Linotype" w:hAnsi="Palatino Linotype"/>
                                <w:i/>
                                <w:sz w:val="22"/>
                                <w:szCs w:val="22"/>
                              </w:rPr>
                            </w:pPr>
                            <w:proofErr w:type="spellStart"/>
                            <w:r w:rsidRPr="00EF2E94">
                              <w:rPr>
                                <w:rFonts w:ascii="Palatino Linotype" w:hAnsi="Palatino Linotype" w:cs="Helvetica"/>
                                <w:i/>
                                <w:color w:val="333333"/>
                                <w:sz w:val="22"/>
                                <w:szCs w:val="22"/>
                                <w:shd w:val="clear" w:color="auto" w:fill="FFFFFF"/>
                              </w:rPr>
                              <w:t>Elevar</w:t>
                            </w:r>
                            <w:proofErr w:type="spellEnd"/>
                            <w:r w:rsidRPr="00EF2E94">
                              <w:rPr>
                                <w:rFonts w:ascii="Palatino Linotype" w:hAnsi="Palatino Linotype" w:cs="Helvetica"/>
                                <w:i/>
                                <w:color w:val="333333"/>
                                <w:sz w:val="22"/>
                                <w:szCs w:val="22"/>
                                <w:shd w:val="clear" w:color="auto" w:fill="FFFFFF"/>
                              </w:rPr>
                              <w:t xml:space="preserve">, </w:t>
                            </w:r>
                            <w:proofErr w:type="spellStart"/>
                            <w:r w:rsidRPr="00EF2E94">
                              <w:rPr>
                                <w:rFonts w:ascii="Palatino Linotype" w:hAnsi="Palatino Linotype" w:cs="Helvetica"/>
                                <w:i/>
                                <w:color w:val="333333"/>
                                <w:sz w:val="22"/>
                                <w:szCs w:val="22"/>
                                <w:shd w:val="clear" w:color="auto" w:fill="FFFFFF"/>
                              </w:rPr>
                              <w:t>lærlingar</w:t>
                            </w:r>
                            <w:proofErr w:type="spellEnd"/>
                            <w:r w:rsidRPr="00EF2E94">
                              <w:rPr>
                                <w:rFonts w:ascii="Palatino Linotype" w:hAnsi="Palatino Linotype" w:cs="Helvetica"/>
                                <w:i/>
                                <w:color w:val="333333"/>
                                <w:sz w:val="22"/>
                                <w:szCs w:val="22"/>
                                <w:shd w:val="clear" w:color="auto" w:fill="FFFFFF"/>
                              </w:rPr>
                              <w:t xml:space="preserve">, </w:t>
                            </w:r>
                            <w:proofErr w:type="spellStart"/>
                            <w:r w:rsidRPr="00EF2E94">
                              <w:rPr>
                                <w:rFonts w:ascii="Palatino Linotype" w:hAnsi="Palatino Linotype" w:cs="Helvetica"/>
                                <w:i/>
                                <w:color w:val="333333"/>
                                <w:sz w:val="22"/>
                                <w:szCs w:val="22"/>
                                <w:shd w:val="clear" w:color="auto" w:fill="FFFFFF"/>
                              </w:rPr>
                              <w:t>lærekandidatar</w:t>
                            </w:r>
                            <w:proofErr w:type="spellEnd"/>
                            <w:r w:rsidRPr="00EF2E94">
                              <w:rPr>
                                <w:rFonts w:ascii="Palatino Linotype" w:hAnsi="Palatino Linotype" w:cs="Helvetica"/>
                                <w:i/>
                                <w:color w:val="333333"/>
                                <w:sz w:val="22"/>
                                <w:szCs w:val="22"/>
                                <w:shd w:val="clear" w:color="auto" w:fill="FFFFFF"/>
                              </w:rPr>
                              <w:t xml:space="preserve"> og </w:t>
                            </w:r>
                            <w:proofErr w:type="spellStart"/>
                            <w:r w:rsidRPr="00EF2E94">
                              <w:rPr>
                                <w:rFonts w:ascii="Palatino Linotype" w:hAnsi="Palatino Linotype" w:cs="Helvetica"/>
                                <w:i/>
                                <w:color w:val="333333"/>
                                <w:sz w:val="22"/>
                                <w:szCs w:val="22"/>
                                <w:shd w:val="clear" w:color="auto" w:fill="FFFFFF"/>
                              </w:rPr>
                              <w:t>praksisbrevkandidatar</w:t>
                            </w:r>
                            <w:proofErr w:type="spellEnd"/>
                            <w:r w:rsidRPr="00EF2E94">
                              <w:rPr>
                                <w:rFonts w:ascii="Palatino Linotype" w:hAnsi="Palatino Linotype" w:cs="Helvetica"/>
                                <w:i/>
                                <w:color w:val="333333"/>
                                <w:sz w:val="22"/>
                                <w:szCs w:val="22"/>
                                <w:shd w:val="clear" w:color="auto" w:fill="FFFFFF"/>
                              </w:rPr>
                              <w:t xml:space="preserve"> skal møte fram og delta aktivt i opplæringa. Stort </w:t>
                            </w:r>
                            <w:proofErr w:type="spellStart"/>
                            <w:r w:rsidRPr="00EF2E94">
                              <w:rPr>
                                <w:rFonts w:ascii="Palatino Linotype" w:hAnsi="Palatino Linotype" w:cs="Helvetica"/>
                                <w:i/>
                                <w:color w:val="333333"/>
                                <w:sz w:val="22"/>
                                <w:szCs w:val="22"/>
                                <w:shd w:val="clear" w:color="auto" w:fill="FFFFFF"/>
                              </w:rPr>
                              <w:t>fråvær</w:t>
                            </w:r>
                            <w:proofErr w:type="spellEnd"/>
                            <w:r w:rsidRPr="00EF2E94">
                              <w:rPr>
                                <w:rFonts w:ascii="Palatino Linotype" w:hAnsi="Palatino Linotype" w:cs="Helvetica"/>
                                <w:i/>
                                <w:color w:val="333333"/>
                                <w:sz w:val="22"/>
                                <w:szCs w:val="22"/>
                                <w:shd w:val="clear" w:color="auto" w:fill="FFFFFF"/>
                              </w:rPr>
                              <w:t xml:space="preserve"> eller andre </w:t>
                            </w:r>
                            <w:proofErr w:type="spellStart"/>
                            <w:r w:rsidRPr="00EF2E94">
                              <w:rPr>
                                <w:rFonts w:ascii="Palatino Linotype" w:hAnsi="Palatino Linotype" w:cs="Helvetica"/>
                                <w:i/>
                                <w:color w:val="333333"/>
                                <w:sz w:val="22"/>
                                <w:szCs w:val="22"/>
                                <w:shd w:val="clear" w:color="auto" w:fill="FFFFFF"/>
                              </w:rPr>
                              <w:t>særlege</w:t>
                            </w:r>
                            <w:proofErr w:type="spellEnd"/>
                            <w:r w:rsidRPr="00EF2E94">
                              <w:rPr>
                                <w:rFonts w:ascii="Palatino Linotype" w:hAnsi="Palatino Linotype" w:cs="Helvetica"/>
                                <w:i/>
                                <w:color w:val="333333"/>
                                <w:sz w:val="22"/>
                                <w:szCs w:val="22"/>
                                <w:shd w:val="clear" w:color="auto" w:fill="FFFFFF"/>
                              </w:rPr>
                              <w:t xml:space="preserve"> </w:t>
                            </w:r>
                            <w:proofErr w:type="spellStart"/>
                            <w:r w:rsidRPr="00EF2E94">
                              <w:rPr>
                                <w:rFonts w:ascii="Palatino Linotype" w:hAnsi="Palatino Linotype" w:cs="Helvetica"/>
                                <w:i/>
                                <w:color w:val="333333"/>
                                <w:sz w:val="22"/>
                                <w:szCs w:val="22"/>
                                <w:shd w:val="clear" w:color="auto" w:fill="FFFFFF"/>
                              </w:rPr>
                              <w:t>grunnar</w:t>
                            </w:r>
                            <w:proofErr w:type="spellEnd"/>
                            <w:r w:rsidRPr="00EF2E94">
                              <w:rPr>
                                <w:rFonts w:ascii="Palatino Linotype" w:hAnsi="Palatino Linotype" w:cs="Helvetica"/>
                                <w:i/>
                                <w:color w:val="333333"/>
                                <w:sz w:val="22"/>
                                <w:szCs w:val="22"/>
                                <w:shd w:val="clear" w:color="auto" w:fill="FFFFFF"/>
                              </w:rPr>
                              <w:t xml:space="preserve"> kan føre til at </w:t>
                            </w:r>
                            <w:proofErr w:type="spellStart"/>
                            <w:r w:rsidRPr="00EF2E94">
                              <w:rPr>
                                <w:rFonts w:ascii="Palatino Linotype" w:hAnsi="Palatino Linotype" w:cs="Helvetica"/>
                                <w:i/>
                                <w:color w:val="333333"/>
                                <w:sz w:val="22"/>
                                <w:szCs w:val="22"/>
                                <w:shd w:val="clear" w:color="auto" w:fill="FFFFFF"/>
                              </w:rPr>
                              <w:t>lærar</w:t>
                            </w:r>
                            <w:proofErr w:type="spellEnd"/>
                            <w:r w:rsidRPr="00EF2E94">
                              <w:rPr>
                                <w:rFonts w:ascii="Palatino Linotype" w:hAnsi="Palatino Linotype" w:cs="Helvetica"/>
                                <w:i/>
                                <w:color w:val="333333"/>
                                <w:sz w:val="22"/>
                                <w:szCs w:val="22"/>
                                <w:shd w:val="clear" w:color="auto" w:fill="FFFFFF"/>
                              </w:rPr>
                              <w:t xml:space="preserve"> og instruktør </w:t>
                            </w:r>
                            <w:proofErr w:type="spellStart"/>
                            <w:r w:rsidRPr="00EF2E94">
                              <w:rPr>
                                <w:rFonts w:ascii="Palatino Linotype" w:hAnsi="Palatino Linotype" w:cs="Helvetica"/>
                                <w:i/>
                                <w:color w:val="333333"/>
                                <w:sz w:val="22"/>
                                <w:szCs w:val="22"/>
                                <w:shd w:val="clear" w:color="auto" w:fill="FFFFFF"/>
                              </w:rPr>
                              <w:t>ikkje</w:t>
                            </w:r>
                            <w:proofErr w:type="spellEnd"/>
                            <w:r w:rsidRPr="00EF2E94">
                              <w:rPr>
                                <w:rFonts w:ascii="Palatino Linotype" w:hAnsi="Palatino Linotype" w:cs="Helvetica"/>
                                <w:i/>
                                <w:color w:val="333333"/>
                                <w:sz w:val="22"/>
                                <w:szCs w:val="22"/>
                                <w:shd w:val="clear" w:color="auto" w:fill="FFFFFF"/>
                              </w:rPr>
                              <w:t xml:space="preserve"> har </w:t>
                            </w:r>
                            <w:proofErr w:type="spellStart"/>
                            <w:r w:rsidRPr="00EF2E94">
                              <w:rPr>
                                <w:rFonts w:ascii="Palatino Linotype" w:hAnsi="Palatino Linotype" w:cs="Helvetica"/>
                                <w:i/>
                                <w:color w:val="333333"/>
                                <w:sz w:val="22"/>
                                <w:szCs w:val="22"/>
                                <w:shd w:val="clear" w:color="auto" w:fill="FFFFFF"/>
                              </w:rPr>
                              <w:t>tilstrekkeleg</w:t>
                            </w:r>
                            <w:proofErr w:type="spellEnd"/>
                            <w:r w:rsidRPr="00EF2E94">
                              <w:rPr>
                                <w:rFonts w:ascii="Palatino Linotype" w:hAnsi="Palatino Linotype" w:cs="Helvetica"/>
                                <w:i/>
                                <w:color w:val="333333"/>
                                <w:sz w:val="22"/>
                                <w:szCs w:val="22"/>
                                <w:shd w:val="clear" w:color="auto" w:fill="FFFFFF"/>
                              </w:rPr>
                              <w:t xml:space="preserve"> vurderingsgrunnlag til å gi halvårsvurdering med karakter eller standpunktkarakter i fag.</w:t>
                            </w:r>
                            <w:r w:rsidRPr="00EF2E94">
                              <w:rPr>
                                <w:rFonts w:ascii="Palatino Linotype" w:hAnsi="Palatino Linotype" w:cs="Helvetica"/>
                                <w:i/>
                                <w:color w:val="333333"/>
                                <w:sz w:val="22"/>
                                <w:szCs w:val="22"/>
                                <w:shd w:val="clear" w:color="auto" w:fill="FFFFFF"/>
                              </w:rPr>
                              <w:t xml:space="preserve"> </w:t>
                            </w:r>
                          </w:p>
                          <w:p w14:paraId="55018F26" w14:textId="77777777" w:rsidR="00CC22D8" w:rsidRDefault="00CC2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C917B" id="_x0000_t202" coordsize="21600,21600" o:spt="202" path="m,l,21600r21600,l21600,xe">
                <v:stroke joinstyle="miter"/>
                <v:path gradientshapeok="t" o:connecttype="rect"/>
              </v:shapetype>
              <v:shape id="Tekstboks 4" o:spid="_x0000_s1026" type="#_x0000_t202" style="position:absolute;margin-left:25.15pt;margin-top:15.9pt;width:443.3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" fillcolor="white [3201]" strokeweight=".5pt">
                <v:textbox>
                  <w:txbxContent>
                    <w:p w14:paraId="53AAA826" w14:textId="582453A8" w:rsidR="00CC22D8" w:rsidRPr="0023178F" w:rsidRDefault="00EF2E94" w:rsidP="00CC22D8">
                      <w:pPr>
                        <w:rPr>
                          <w:rFonts w:ascii="Palatino Linotype" w:hAnsi="Palatino Linotype"/>
                          <w:i/>
                          <w:sz w:val="22"/>
                          <w:szCs w:val="22"/>
                        </w:rPr>
                      </w:pPr>
                      <w:proofErr w:type="spellStart"/>
                      <w:r w:rsidRPr="00EF2E94">
                        <w:rPr>
                          <w:rFonts w:ascii="Palatino Linotype" w:hAnsi="Palatino Linotype" w:cs="Helvetica"/>
                          <w:i/>
                          <w:color w:val="333333"/>
                          <w:sz w:val="22"/>
                          <w:szCs w:val="22"/>
                          <w:shd w:val="clear" w:color="auto" w:fill="FFFFFF"/>
                        </w:rPr>
                        <w:t>Elevar</w:t>
                      </w:r>
                      <w:proofErr w:type="spellEnd"/>
                      <w:r w:rsidRPr="00EF2E94">
                        <w:rPr>
                          <w:rFonts w:ascii="Palatino Linotype" w:hAnsi="Palatino Linotype" w:cs="Helvetica"/>
                          <w:i/>
                          <w:color w:val="333333"/>
                          <w:sz w:val="22"/>
                          <w:szCs w:val="22"/>
                          <w:shd w:val="clear" w:color="auto" w:fill="FFFFFF"/>
                        </w:rPr>
                        <w:t xml:space="preserve">, </w:t>
                      </w:r>
                      <w:proofErr w:type="spellStart"/>
                      <w:r w:rsidRPr="00EF2E94">
                        <w:rPr>
                          <w:rFonts w:ascii="Palatino Linotype" w:hAnsi="Palatino Linotype" w:cs="Helvetica"/>
                          <w:i/>
                          <w:color w:val="333333"/>
                          <w:sz w:val="22"/>
                          <w:szCs w:val="22"/>
                          <w:shd w:val="clear" w:color="auto" w:fill="FFFFFF"/>
                        </w:rPr>
                        <w:t>lærlingar</w:t>
                      </w:r>
                      <w:proofErr w:type="spellEnd"/>
                      <w:r w:rsidRPr="00EF2E94">
                        <w:rPr>
                          <w:rFonts w:ascii="Palatino Linotype" w:hAnsi="Palatino Linotype" w:cs="Helvetica"/>
                          <w:i/>
                          <w:color w:val="333333"/>
                          <w:sz w:val="22"/>
                          <w:szCs w:val="22"/>
                          <w:shd w:val="clear" w:color="auto" w:fill="FFFFFF"/>
                        </w:rPr>
                        <w:t xml:space="preserve">, </w:t>
                      </w:r>
                      <w:proofErr w:type="spellStart"/>
                      <w:r w:rsidRPr="00EF2E94">
                        <w:rPr>
                          <w:rFonts w:ascii="Palatino Linotype" w:hAnsi="Palatino Linotype" w:cs="Helvetica"/>
                          <w:i/>
                          <w:color w:val="333333"/>
                          <w:sz w:val="22"/>
                          <w:szCs w:val="22"/>
                          <w:shd w:val="clear" w:color="auto" w:fill="FFFFFF"/>
                        </w:rPr>
                        <w:t>lærekandidatar</w:t>
                      </w:r>
                      <w:proofErr w:type="spellEnd"/>
                      <w:r w:rsidRPr="00EF2E94">
                        <w:rPr>
                          <w:rFonts w:ascii="Palatino Linotype" w:hAnsi="Palatino Linotype" w:cs="Helvetica"/>
                          <w:i/>
                          <w:color w:val="333333"/>
                          <w:sz w:val="22"/>
                          <w:szCs w:val="22"/>
                          <w:shd w:val="clear" w:color="auto" w:fill="FFFFFF"/>
                        </w:rPr>
                        <w:t xml:space="preserve"> og </w:t>
                      </w:r>
                      <w:proofErr w:type="spellStart"/>
                      <w:r w:rsidRPr="00EF2E94">
                        <w:rPr>
                          <w:rFonts w:ascii="Palatino Linotype" w:hAnsi="Palatino Linotype" w:cs="Helvetica"/>
                          <w:i/>
                          <w:color w:val="333333"/>
                          <w:sz w:val="22"/>
                          <w:szCs w:val="22"/>
                          <w:shd w:val="clear" w:color="auto" w:fill="FFFFFF"/>
                        </w:rPr>
                        <w:t>praksisbrevkandidatar</w:t>
                      </w:r>
                      <w:proofErr w:type="spellEnd"/>
                      <w:r w:rsidRPr="00EF2E94">
                        <w:rPr>
                          <w:rFonts w:ascii="Palatino Linotype" w:hAnsi="Palatino Linotype" w:cs="Helvetica"/>
                          <w:i/>
                          <w:color w:val="333333"/>
                          <w:sz w:val="22"/>
                          <w:szCs w:val="22"/>
                          <w:shd w:val="clear" w:color="auto" w:fill="FFFFFF"/>
                        </w:rPr>
                        <w:t xml:space="preserve"> skal møte fram og delta aktivt i opplæringa. Stort </w:t>
                      </w:r>
                      <w:proofErr w:type="spellStart"/>
                      <w:r w:rsidRPr="00EF2E94">
                        <w:rPr>
                          <w:rFonts w:ascii="Palatino Linotype" w:hAnsi="Palatino Linotype" w:cs="Helvetica"/>
                          <w:i/>
                          <w:color w:val="333333"/>
                          <w:sz w:val="22"/>
                          <w:szCs w:val="22"/>
                          <w:shd w:val="clear" w:color="auto" w:fill="FFFFFF"/>
                        </w:rPr>
                        <w:t>fråvær</w:t>
                      </w:r>
                      <w:proofErr w:type="spellEnd"/>
                      <w:r w:rsidRPr="00EF2E94">
                        <w:rPr>
                          <w:rFonts w:ascii="Palatino Linotype" w:hAnsi="Palatino Linotype" w:cs="Helvetica"/>
                          <w:i/>
                          <w:color w:val="333333"/>
                          <w:sz w:val="22"/>
                          <w:szCs w:val="22"/>
                          <w:shd w:val="clear" w:color="auto" w:fill="FFFFFF"/>
                        </w:rPr>
                        <w:t xml:space="preserve"> eller andre </w:t>
                      </w:r>
                      <w:proofErr w:type="spellStart"/>
                      <w:r w:rsidRPr="00EF2E94">
                        <w:rPr>
                          <w:rFonts w:ascii="Palatino Linotype" w:hAnsi="Palatino Linotype" w:cs="Helvetica"/>
                          <w:i/>
                          <w:color w:val="333333"/>
                          <w:sz w:val="22"/>
                          <w:szCs w:val="22"/>
                          <w:shd w:val="clear" w:color="auto" w:fill="FFFFFF"/>
                        </w:rPr>
                        <w:t>særlege</w:t>
                      </w:r>
                      <w:proofErr w:type="spellEnd"/>
                      <w:r w:rsidRPr="00EF2E94">
                        <w:rPr>
                          <w:rFonts w:ascii="Palatino Linotype" w:hAnsi="Palatino Linotype" w:cs="Helvetica"/>
                          <w:i/>
                          <w:color w:val="333333"/>
                          <w:sz w:val="22"/>
                          <w:szCs w:val="22"/>
                          <w:shd w:val="clear" w:color="auto" w:fill="FFFFFF"/>
                        </w:rPr>
                        <w:t xml:space="preserve"> </w:t>
                      </w:r>
                      <w:proofErr w:type="spellStart"/>
                      <w:r w:rsidRPr="00EF2E94">
                        <w:rPr>
                          <w:rFonts w:ascii="Palatino Linotype" w:hAnsi="Palatino Linotype" w:cs="Helvetica"/>
                          <w:i/>
                          <w:color w:val="333333"/>
                          <w:sz w:val="22"/>
                          <w:szCs w:val="22"/>
                          <w:shd w:val="clear" w:color="auto" w:fill="FFFFFF"/>
                        </w:rPr>
                        <w:t>grunnar</w:t>
                      </w:r>
                      <w:proofErr w:type="spellEnd"/>
                      <w:r w:rsidRPr="00EF2E94">
                        <w:rPr>
                          <w:rFonts w:ascii="Palatino Linotype" w:hAnsi="Palatino Linotype" w:cs="Helvetica"/>
                          <w:i/>
                          <w:color w:val="333333"/>
                          <w:sz w:val="22"/>
                          <w:szCs w:val="22"/>
                          <w:shd w:val="clear" w:color="auto" w:fill="FFFFFF"/>
                        </w:rPr>
                        <w:t xml:space="preserve"> kan føre til at </w:t>
                      </w:r>
                      <w:proofErr w:type="spellStart"/>
                      <w:r w:rsidRPr="00EF2E94">
                        <w:rPr>
                          <w:rFonts w:ascii="Palatino Linotype" w:hAnsi="Palatino Linotype" w:cs="Helvetica"/>
                          <w:i/>
                          <w:color w:val="333333"/>
                          <w:sz w:val="22"/>
                          <w:szCs w:val="22"/>
                          <w:shd w:val="clear" w:color="auto" w:fill="FFFFFF"/>
                        </w:rPr>
                        <w:t>lærar</w:t>
                      </w:r>
                      <w:proofErr w:type="spellEnd"/>
                      <w:r w:rsidRPr="00EF2E94">
                        <w:rPr>
                          <w:rFonts w:ascii="Palatino Linotype" w:hAnsi="Palatino Linotype" w:cs="Helvetica"/>
                          <w:i/>
                          <w:color w:val="333333"/>
                          <w:sz w:val="22"/>
                          <w:szCs w:val="22"/>
                          <w:shd w:val="clear" w:color="auto" w:fill="FFFFFF"/>
                        </w:rPr>
                        <w:t xml:space="preserve"> og instruktør </w:t>
                      </w:r>
                      <w:proofErr w:type="spellStart"/>
                      <w:r w:rsidRPr="00EF2E94">
                        <w:rPr>
                          <w:rFonts w:ascii="Palatino Linotype" w:hAnsi="Palatino Linotype" w:cs="Helvetica"/>
                          <w:i/>
                          <w:color w:val="333333"/>
                          <w:sz w:val="22"/>
                          <w:szCs w:val="22"/>
                          <w:shd w:val="clear" w:color="auto" w:fill="FFFFFF"/>
                        </w:rPr>
                        <w:t>ikkje</w:t>
                      </w:r>
                      <w:proofErr w:type="spellEnd"/>
                      <w:r w:rsidRPr="00EF2E94">
                        <w:rPr>
                          <w:rFonts w:ascii="Palatino Linotype" w:hAnsi="Palatino Linotype" w:cs="Helvetica"/>
                          <w:i/>
                          <w:color w:val="333333"/>
                          <w:sz w:val="22"/>
                          <w:szCs w:val="22"/>
                          <w:shd w:val="clear" w:color="auto" w:fill="FFFFFF"/>
                        </w:rPr>
                        <w:t xml:space="preserve"> har </w:t>
                      </w:r>
                      <w:proofErr w:type="spellStart"/>
                      <w:r w:rsidRPr="00EF2E94">
                        <w:rPr>
                          <w:rFonts w:ascii="Palatino Linotype" w:hAnsi="Palatino Linotype" w:cs="Helvetica"/>
                          <w:i/>
                          <w:color w:val="333333"/>
                          <w:sz w:val="22"/>
                          <w:szCs w:val="22"/>
                          <w:shd w:val="clear" w:color="auto" w:fill="FFFFFF"/>
                        </w:rPr>
                        <w:t>tilstrekkeleg</w:t>
                      </w:r>
                      <w:proofErr w:type="spellEnd"/>
                      <w:r w:rsidRPr="00EF2E94">
                        <w:rPr>
                          <w:rFonts w:ascii="Palatino Linotype" w:hAnsi="Palatino Linotype" w:cs="Helvetica"/>
                          <w:i/>
                          <w:color w:val="333333"/>
                          <w:sz w:val="22"/>
                          <w:szCs w:val="22"/>
                          <w:shd w:val="clear" w:color="auto" w:fill="FFFFFF"/>
                        </w:rPr>
                        <w:t xml:space="preserve"> vurderingsgrunnlag til å gi halvårsvurdering med karakter eller standpunktkarakter i fag.</w:t>
                      </w:r>
                      <w:r w:rsidRPr="00EF2E94">
                        <w:rPr>
                          <w:rFonts w:ascii="Palatino Linotype" w:hAnsi="Palatino Linotype" w:cs="Helvetica"/>
                          <w:i/>
                          <w:color w:val="333333"/>
                          <w:sz w:val="22"/>
                          <w:szCs w:val="22"/>
                          <w:shd w:val="clear" w:color="auto" w:fill="FFFFFF"/>
                        </w:rPr>
                        <w:t xml:space="preserve"> </w:t>
                      </w:r>
                    </w:p>
                    <w:p w14:paraId="55018F26" w14:textId="77777777" w:rsidR="00CC22D8" w:rsidRDefault="00CC22D8"/>
                  </w:txbxContent>
                </v:textbox>
                <w10:wrap type="tight"/>
              </v:shape>
            </w:pict>
          </mc:Fallback>
        </mc:AlternateContent>
      </w:r>
    </w:p>
    <w:p w14:paraId="38177152" w14:textId="77777777" w:rsidR="00EA5B09" w:rsidRDefault="00EA5B09" w:rsidP="007009FF">
      <w:pPr>
        <w:pStyle w:val="Ingenmellomrom"/>
        <w:ind w:right="-337"/>
        <w:rPr>
          <w:rFonts w:ascii="Palatino Linotype" w:hAnsi="Palatino Linotype" w:cs="Palatino Linotype"/>
          <w:sz w:val="22"/>
          <w:szCs w:val="22"/>
        </w:rPr>
      </w:pPr>
    </w:p>
    <w:p w14:paraId="766338A4" w14:textId="1E451069" w:rsidR="007009FF" w:rsidRPr="000F2C80" w:rsidRDefault="007009FF" w:rsidP="007009FF">
      <w:pPr>
        <w:pStyle w:val="Ingenmellomrom"/>
        <w:ind w:right="-337"/>
        <w:rPr>
          <w:rFonts w:ascii="Palatino Linotype" w:hAnsi="Palatino Linotype" w:cs="Palatino Linotype"/>
          <w:sz w:val="22"/>
          <w:szCs w:val="22"/>
        </w:rPr>
      </w:pPr>
      <w:r w:rsidRPr="000F2C80">
        <w:rPr>
          <w:rFonts w:ascii="Palatino Linotype" w:hAnsi="Palatino Linotype" w:cs="Palatino Linotype"/>
          <w:sz w:val="22"/>
          <w:szCs w:val="22"/>
        </w:rPr>
        <w:t>§ 3-</w:t>
      </w:r>
      <w:r w:rsidR="00F323E9">
        <w:rPr>
          <w:rFonts w:ascii="Palatino Linotype" w:hAnsi="Palatino Linotype" w:cs="Palatino Linotype"/>
          <w:sz w:val="22"/>
          <w:szCs w:val="22"/>
        </w:rPr>
        <w:t>9</w:t>
      </w:r>
      <w:r w:rsidRPr="000F2C80">
        <w:rPr>
          <w:rFonts w:ascii="Palatino Linotype" w:hAnsi="Palatino Linotype" w:cs="Palatino Linotype"/>
          <w:sz w:val="22"/>
          <w:szCs w:val="22"/>
        </w:rPr>
        <w:t xml:space="preserve"> </w:t>
      </w:r>
      <w:r>
        <w:rPr>
          <w:rFonts w:ascii="Palatino Linotype" w:hAnsi="Palatino Linotype" w:cs="Palatino Linotype"/>
          <w:sz w:val="22"/>
          <w:szCs w:val="22"/>
        </w:rPr>
        <w:t>fjerde</w:t>
      </w:r>
      <w:r w:rsidRPr="000F2C80">
        <w:rPr>
          <w:rFonts w:ascii="Palatino Linotype" w:hAnsi="Palatino Linotype" w:cs="Palatino Linotype"/>
          <w:sz w:val="22"/>
          <w:szCs w:val="22"/>
        </w:rPr>
        <w:t xml:space="preserve"> ledd </w:t>
      </w:r>
      <w:r w:rsidR="00EA5B09">
        <w:rPr>
          <w:rFonts w:ascii="Palatino Linotype" w:hAnsi="Palatino Linotype" w:cs="Palatino Linotype"/>
          <w:sz w:val="22"/>
          <w:szCs w:val="22"/>
        </w:rPr>
        <w:t>om fravær over 10%</w:t>
      </w:r>
      <w:r w:rsidR="00A130C8">
        <w:rPr>
          <w:rFonts w:ascii="Palatino Linotype" w:hAnsi="Palatino Linotype" w:cs="Palatino Linotype"/>
          <w:sz w:val="22"/>
          <w:szCs w:val="22"/>
        </w:rPr>
        <w:t xml:space="preserve"> (se også udir-3-2016)</w:t>
      </w:r>
      <w:r w:rsidR="00EA5B09">
        <w:rPr>
          <w:rFonts w:ascii="Palatino Linotype" w:hAnsi="Palatino Linotype" w:cs="Palatino Linotype"/>
          <w:sz w:val="22"/>
          <w:szCs w:val="22"/>
        </w:rPr>
        <w:t>:</w:t>
      </w:r>
    </w:p>
    <w:p w14:paraId="5780F452" w14:textId="721E1471" w:rsidR="007009FF" w:rsidRPr="000F2C80" w:rsidRDefault="00F323E9" w:rsidP="007009FF">
      <w:pPr>
        <w:pStyle w:val="Ingenmellomrom"/>
        <w:ind w:right="-337"/>
        <w:rPr>
          <w:rFonts w:ascii="Palatino Linotype" w:hAnsi="Palatino Linotype" w:cs="Palatino Linotype"/>
          <w:i/>
          <w:iCs/>
          <w:color w:val="000000"/>
          <w:sz w:val="22"/>
          <w:szCs w:val="22"/>
        </w:rPr>
      </w:pPr>
      <w:r w:rsidRPr="002B766D">
        <w:rPr>
          <w:rFonts w:ascii="Palatino Linotype" w:hAnsi="Palatino Linotype" w:cs="Palatino Linotype"/>
          <w:noProof/>
          <w:sz w:val="22"/>
          <w:szCs w:val="22"/>
        </w:rPr>
        <mc:AlternateContent>
          <mc:Choice Requires="wps">
            <w:drawing>
              <wp:anchor distT="45720" distB="45720" distL="114300" distR="114300" simplePos="0" relativeHeight="251660288" behindDoc="1" locked="0" layoutInCell="1" allowOverlap="1" wp14:anchorId="0C1E6B2F" wp14:editId="145B89C9">
                <wp:simplePos x="0" y="0"/>
                <wp:positionH relativeFrom="margin">
                  <wp:posOffset>357505</wp:posOffset>
                </wp:positionH>
                <wp:positionV relativeFrom="paragraph">
                  <wp:posOffset>191770</wp:posOffset>
                </wp:positionV>
                <wp:extent cx="5692775" cy="2047875"/>
                <wp:effectExtent l="0" t="0" r="22225" b="28575"/>
                <wp:wrapTight wrapText="bothSides">
                  <wp:wrapPolygon edited="0">
                    <wp:start x="0" y="0"/>
                    <wp:lineTo x="0" y="21700"/>
                    <wp:lineTo x="21612" y="21700"/>
                    <wp:lineTo x="21612" y="0"/>
                    <wp:lineTo x="0" y="0"/>
                  </wp:wrapPolygon>
                </wp:wrapTight>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2047875"/>
                        </a:xfrm>
                        <a:prstGeom prst="rect">
                          <a:avLst/>
                        </a:prstGeom>
                        <a:solidFill>
                          <a:srgbClr val="FFFFFF"/>
                        </a:solidFill>
                        <a:ln w="9525">
                          <a:solidFill>
                            <a:srgbClr val="000000"/>
                          </a:solidFill>
                          <a:miter lim="800000"/>
                          <a:headEnd/>
                          <a:tailEnd/>
                        </a:ln>
                      </wps:spPr>
                      <wps:txbx>
                        <w:txbxContent>
                          <w:p w14:paraId="498F3CF7" w14:textId="77777777" w:rsidR="00F323E9" w:rsidRPr="00F323E9" w:rsidRDefault="00F323E9" w:rsidP="00F323E9">
                            <w:pPr>
                              <w:pStyle w:val="Ingenmellomrom"/>
                              <w:ind w:right="-337"/>
                              <w:rPr>
                                <w:rFonts w:ascii="Palatino Linotype" w:hAnsi="Palatino Linotype" w:cs="Arial"/>
                                <w:i/>
                                <w:color w:val="333333"/>
                                <w:sz w:val="22"/>
                                <w:szCs w:val="22"/>
                              </w:rPr>
                            </w:pPr>
                            <w:r w:rsidRPr="00F323E9">
                              <w:rPr>
                                <w:rFonts w:ascii="Palatino Linotype" w:hAnsi="Palatino Linotype" w:cs="Arial"/>
                                <w:i/>
                                <w:color w:val="333333"/>
                                <w:sz w:val="22"/>
                                <w:szCs w:val="22"/>
                              </w:rPr>
                              <w:t xml:space="preserve">I </w:t>
                            </w:r>
                            <w:proofErr w:type="spellStart"/>
                            <w:r w:rsidRPr="00F323E9">
                              <w:rPr>
                                <w:rFonts w:ascii="Palatino Linotype" w:hAnsi="Palatino Linotype" w:cs="Arial"/>
                                <w:i/>
                                <w:color w:val="333333"/>
                                <w:sz w:val="22"/>
                                <w:szCs w:val="22"/>
                              </w:rPr>
                              <w:t>vidaregåande</w:t>
                            </w:r>
                            <w:proofErr w:type="spellEnd"/>
                            <w:r w:rsidRPr="00F323E9">
                              <w:rPr>
                                <w:rFonts w:ascii="Palatino Linotype" w:hAnsi="Palatino Linotype" w:cs="Arial"/>
                                <w:i/>
                                <w:color w:val="333333"/>
                                <w:sz w:val="22"/>
                                <w:szCs w:val="22"/>
                              </w:rPr>
                              <w:t xml:space="preserve"> skole skal </w:t>
                            </w:r>
                            <w:proofErr w:type="spellStart"/>
                            <w:r w:rsidRPr="00F323E9">
                              <w:rPr>
                                <w:rFonts w:ascii="Palatino Linotype" w:hAnsi="Palatino Linotype" w:cs="Arial"/>
                                <w:i/>
                                <w:color w:val="333333"/>
                                <w:sz w:val="22"/>
                                <w:szCs w:val="22"/>
                              </w:rPr>
                              <w:t>ein</w:t>
                            </w:r>
                            <w:proofErr w:type="spellEnd"/>
                            <w:r w:rsidRPr="00F323E9">
                              <w:rPr>
                                <w:rFonts w:ascii="Palatino Linotype" w:hAnsi="Palatino Linotype" w:cs="Arial"/>
                                <w:i/>
                                <w:color w:val="333333"/>
                                <w:sz w:val="22"/>
                                <w:szCs w:val="22"/>
                              </w:rPr>
                              <w:t xml:space="preserve"> elev </w:t>
                            </w:r>
                            <w:proofErr w:type="spellStart"/>
                            <w:r w:rsidRPr="00F323E9">
                              <w:rPr>
                                <w:rFonts w:ascii="Palatino Linotype" w:hAnsi="Palatino Linotype" w:cs="Arial"/>
                                <w:i/>
                                <w:color w:val="333333"/>
                                <w:sz w:val="22"/>
                                <w:szCs w:val="22"/>
                              </w:rPr>
                              <w:t>ikkje</w:t>
                            </w:r>
                            <w:proofErr w:type="spellEnd"/>
                            <w:r w:rsidRPr="00F323E9">
                              <w:rPr>
                                <w:rFonts w:ascii="Palatino Linotype" w:hAnsi="Palatino Linotype" w:cs="Arial"/>
                                <w:i/>
                                <w:color w:val="333333"/>
                                <w:sz w:val="22"/>
                                <w:szCs w:val="22"/>
                              </w:rPr>
                              <w:t xml:space="preserve"> få standpunktkarakter eller halvårsvurdering med karakter ved </w:t>
                            </w:r>
                            <w:proofErr w:type="spellStart"/>
                            <w:r w:rsidRPr="00F323E9">
                              <w:rPr>
                                <w:rFonts w:ascii="Palatino Linotype" w:hAnsi="Palatino Linotype" w:cs="Arial"/>
                                <w:i/>
                                <w:color w:val="333333"/>
                                <w:sz w:val="22"/>
                                <w:szCs w:val="22"/>
                              </w:rPr>
                              <w:t>fråvær</w:t>
                            </w:r>
                            <w:proofErr w:type="spellEnd"/>
                            <w:r w:rsidRPr="00F323E9">
                              <w:rPr>
                                <w:rFonts w:ascii="Palatino Linotype" w:hAnsi="Palatino Linotype" w:cs="Arial"/>
                                <w:i/>
                                <w:color w:val="333333"/>
                                <w:sz w:val="22"/>
                                <w:szCs w:val="22"/>
                              </w:rPr>
                              <w:t xml:space="preserve"> over </w:t>
                            </w:r>
                            <w:proofErr w:type="spellStart"/>
                            <w:r w:rsidRPr="00F323E9">
                              <w:rPr>
                                <w:rFonts w:ascii="Palatino Linotype" w:hAnsi="Palatino Linotype" w:cs="Arial"/>
                                <w:i/>
                                <w:color w:val="333333"/>
                                <w:sz w:val="22"/>
                                <w:szCs w:val="22"/>
                              </w:rPr>
                              <w:t>fråværsgrensa</w:t>
                            </w:r>
                            <w:proofErr w:type="spellEnd"/>
                            <w:r w:rsidRPr="00F323E9">
                              <w:rPr>
                                <w:rFonts w:ascii="Palatino Linotype" w:hAnsi="Palatino Linotype" w:cs="Arial"/>
                                <w:i/>
                                <w:color w:val="333333"/>
                                <w:sz w:val="22"/>
                                <w:szCs w:val="22"/>
                              </w:rPr>
                              <w:t xml:space="preserve"> i faget. </w:t>
                            </w:r>
                            <w:proofErr w:type="spellStart"/>
                            <w:r w:rsidRPr="00F323E9">
                              <w:rPr>
                                <w:rFonts w:ascii="Palatino Linotype" w:hAnsi="Palatino Linotype" w:cs="Arial"/>
                                <w:i/>
                                <w:color w:val="333333"/>
                                <w:sz w:val="22"/>
                                <w:szCs w:val="22"/>
                              </w:rPr>
                              <w:t>Fråværsgrensa</w:t>
                            </w:r>
                            <w:proofErr w:type="spellEnd"/>
                            <w:r w:rsidRPr="00F323E9">
                              <w:rPr>
                                <w:rFonts w:ascii="Palatino Linotype" w:hAnsi="Palatino Linotype" w:cs="Arial"/>
                                <w:i/>
                                <w:color w:val="333333"/>
                                <w:sz w:val="22"/>
                                <w:szCs w:val="22"/>
                              </w:rPr>
                              <w:t xml:space="preserve"> er på 10 prosent av </w:t>
                            </w:r>
                            <w:proofErr w:type="spellStart"/>
                            <w:r w:rsidRPr="00F323E9">
                              <w:rPr>
                                <w:rFonts w:ascii="Palatino Linotype" w:hAnsi="Palatino Linotype" w:cs="Arial"/>
                                <w:i/>
                                <w:color w:val="333333"/>
                                <w:sz w:val="22"/>
                                <w:szCs w:val="22"/>
                              </w:rPr>
                              <w:t>årstimetalet</w:t>
                            </w:r>
                            <w:proofErr w:type="spellEnd"/>
                            <w:r w:rsidRPr="00F323E9">
                              <w:rPr>
                                <w:rFonts w:ascii="Palatino Linotype" w:hAnsi="Palatino Linotype" w:cs="Arial"/>
                                <w:i/>
                                <w:color w:val="333333"/>
                                <w:sz w:val="22"/>
                                <w:szCs w:val="22"/>
                              </w:rPr>
                              <w:t xml:space="preserve"> i faget.</w:t>
                            </w:r>
                          </w:p>
                          <w:p w14:paraId="2806B541" w14:textId="77777777" w:rsidR="00F323E9" w:rsidRPr="00F323E9" w:rsidRDefault="00F323E9" w:rsidP="00F323E9">
                            <w:pPr>
                              <w:pStyle w:val="Ingenmellomrom"/>
                              <w:ind w:right="-337"/>
                              <w:rPr>
                                <w:rFonts w:ascii="Palatino Linotype" w:hAnsi="Palatino Linotype" w:cs="Arial"/>
                                <w:i/>
                                <w:color w:val="333333"/>
                                <w:sz w:val="22"/>
                                <w:szCs w:val="22"/>
                              </w:rPr>
                            </w:pPr>
                            <w:proofErr w:type="spellStart"/>
                            <w:r w:rsidRPr="00F323E9">
                              <w:rPr>
                                <w:rFonts w:ascii="Palatino Linotype" w:hAnsi="Palatino Linotype" w:cs="Arial"/>
                                <w:i/>
                                <w:color w:val="333333"/>
                                <w:sz w:val="22"/>
                                <w:szCs w:val="22"/>
                              </w:rPr>
                              <w:t>Fråvær</w:t>
                            </w:r>
                            <w:proofErr w:type="spellEnd"/>
                            <w:r w:rsidRPr="00F323E9">
                              <w:rPr>
                                <w:rFonts w:ascii="Palatino Linotype" w:hAnsi="Palatino Linotype" w:cs="Arial"/>
                                <w:i/>
                                <w:color w:val="333333"/>
                                <w:sz w:val="22"/>
                                <w:szCs w:val="22"/>
                              </w:rPr>
                              <w:t xml:space="preserve"> som det er dokumentert at kjem av </w:t>
                            </w:r>
                            <w:proofErr w:type="spellStart"/>
                            <w:r w:rsidRPr="00F323E9">
                              <w:rPr>
                                <w:rFonts w:ascii="Palatino Linotype" w:hAnsi="Palatino Linotype" w:cs="Arial"/>
                                <w:i/>
                                <w:color w:val="333333"/>
                                <w:sz w:val="22"/>
                                <w:szCs w:val="22"/>
                              </w:rPr>
                              <w:t>grunnane</w:t>
                            </w:r>
                            <w:proofErr w:type="spellEnd"/>
                            <w:r w:rsidRPr="00F323E9">
                              <w:rPr>
                                <w:rFonts w:ascii="Palatino Linotype" w:hAnsi="Palatino Linotype" w:cs="Arial"/>
                                <w:i/>
                                <w:color w:val="333333"/>
                                <w:sz w:val="22"/>
                                <w:szCs w:val="22"/>
                              </w:rPr>
                              <w:t xml:space="preserve"> </w:t>
                            </w:r>
                            <w:proofErr w:type="spellStart"/>
                            <w:r w:rsidRPr="00F323E9">
                              <w:rPr>
                                <w:rFonts w:ascii="Palatino Linotype" w:hAnsi="Palatino Linotype" w:cs="Arial"/>
                                <w:i/>
                                <w:color w:val="333333"/>
                                <w:sz w:val="22"/>
                                <w:szCs w:val="22"/>
                              </w:rPr>
                              <w:t>nemnde</w:t>
                            </w:r>
                            <w:proofErr w:type="spellEnd"/>
                            <w:r w:rsidRPr="00F323E9">
                              <w:rPr>
                                <w:rFonts w:ascii="Palatino Linotype" w:hAnsi="Palatino Linotype" w:cs="Arial"/>
                                <w:i/>
                                <w:color w:val="333333"/>
                                <w:sz w:val="22"/>
                                <w:szCs w:val="22"/>
                              </w:rPr>
                              <w:t xml:space="preserve"> i § 3-45 femte ledd bokstav a til f og </w:t>
                            </w:r>
                            <w:proofErr w:type="spellStart"/>
                            <w:r w:rsidRPr="00F323E9">
                              <w:rPr>
                                <w:rFonts w:ascii="Palatino Linotype" w:hAnsi="Palatino Linotype" w:cs="Arial"/>
                                <w:i/>
                                <w:color w:val="333333"/>
                                <w:sz w:val="22"/>
                                <w:szCs w:val="22"/>
                              </w:rPr>
                              <w:t>åttande</w:t>
                            </w:r>
                            <w:proofErr w:type="spellEnd"/>
                            <w:r w:rsidRPr="00F323E9">
                              <w:rPr>
                                <w:rFonts w:ascii="Palatino Linotype" w:hAnsi="Palatino Linotype" w:cs="Arial"/>
                                <w:i/>
                                <w:color w:val="333333"/>
                                <w:sz w:val="22"/>
                                <w:szCs w:val="22"/>
                              </w:rPr>
                              <w:t xml:space="preserve"> ledd, skal </w:t>
                            </w:r>
                            <w:proofErr w:type="spellStart"/>
                            <w:r w:rsidRPr="00F323E9">
                              <w:rPr>
                                <w:rFonts w:ascii="Palatino Linotype" w:hAnsi="Palatino Linotype" w:cs="Arial"/>
                                <w:i/>
                                <w:color w:val="333333"/>
                                <w:sz w:val="22"/>
                                <w:szCs w:val="22"/>
                              </w:rPr>
                              <w:t>ikkje</w:t>
                            </w:r>
                            <w:proofErr w:type="spellEnd"/>
                            <w:r w:rsidRPr="00F323E9">
                              <w:rPr>
                                <w:rFonts w:ascii="Palatino Linotype" w:hAnsi="Palatino Linotype" w:cs="Arial"/>
                                <w:i/>
                                <w:color w:val="333333"/>
                                <w:sz w:val="22"/>
                                <w:szCs w:val="22"/>
                              </w:rPr>
                              <w:t xml:space="preserve"> inngå i </w:t>
                            </w:r>
                            <w:proofErr w:type="spellStart"/>
                            <w:r w:rsidRPr="00F323E9">
                              <w:rPr>
                                <w:rFonts w:ascii="Palatino Linotype" w:hAnsi="Palatino Linotype" w:cs="Arial"/>
                                <w:i/>
                                <w:color w:val="333333"/>
                                <w:sz w:val="22"/>
                                <w:szCs w:val="22"/>
                              </w:rPr>
                              <w:t>fråværsgrensa</w:t>
                            </w:r>
                            <w:proofErr w:type="spellEnd"/>
                            <w:r w:rsidRPr="00F323E9">
                              <w:rPr>
                                <w:rFonts w:ascii="Palatino Linotype" w:hAnsi="Palatino Linotype" w:cs="Arial"/>
                                <w:i/>
                                <w:color w:val="333333"/>
                                <w:sz w:val="22"/>
                                <w:szCs w:val="22"/>
                              </w:rPr>
                              <w:t xml:space="preserve">. Det same gjeld dersom </w:t>
                            </w:r>
                            <w:proofErr w:type="spellStart"/>
                            <w:r w:rsidRPr="00F323E9">
                              <w:rPr>
                                <w:rFonts w:ascii="Palatino Linotype" w:hAnsi="Palatino Linotype" w:cs="Arial"/>
                                <w:i/>
                                <w:color w:val="333333"/>
                                <w:sz w:val="22"/>
                                <w:szCs w:val="22"/>
                              </w:rPr>
                              <w:t>fråværet</w:t>
                            </w:r>
                            <w:proofErr w:type="spellEnd"/>
                            <w:r w:rsidRPr="00F323E9">
                              <w:rPr>
                                <w:rFonts w:ascii="Palatino Linotype" w:hAnsi="Palatino Linotype" w:cs="Arial"/>
                                <w:i/>
                                <w:color w:val="333333"/>
                                <w:sz w:val="22"/>
                                <w:szCs w:val="22"/>
                              </w:rPr>
                              <w:t xml:space="preserve"> </w:t>
                            </w:r>
                            <w:proofErr w:type="spellStart"/>
                            <w:r w:rsidRPr="00F323E9">
                              <w:rPr>
                                <w:rFonts w:ascii="Palatino Linotype" w:hAnsi="Palatino Linotype" w:cs="Arial"/>
                                <w:i/>
                                <w:color w:val="333333"/>
                                <w:sz w:val="22"/>
                                <w:szCs w:val="22"/>
                              </w:rPr>
                              <w:t>skyldast</w:t>
                            </w:r>
                            <w:proofErr w:type="spellEnd"/>
                            <w:r w:rsidRPr="00F323E9">
                              <w:rPr>
                                <w:rFonts w:ascii="Palatino Linotype" w:hAnsi="Palatino Linotype" w:cs="Arial"/>
                                <w:i/>
                                <w:color w:val="333333"/>
                                <w:sz w:val="22"/>
                                <w:szCs w:val="22"/>
                              </w:rPr>
                              <w:t xml:space="preserve"> </w:t>
                            </w:r>
                            <w:proofErr w:type="spellStart"/>
                            <w:r w:rsidRPr="00F323E9">
                              <w:rPr>
                                <w:rFonts w:ascii="Palatino Linotype" w:hAnsi="Palatino Linotype" w:cs="Arial"/>
                                <w:i/>
                                <w:color w:val="333333"/>
                                <w:sz w:val="22"/>
                                <w:szCs w:val="22"/>
                              </w:rPr>
                              <w:t>følgjande</w:t>
                            </w:r>
                            <w:proofErr w:type="spellEnd"/>
                            <w:r w:rsidRPr="00F323E9">
                              <w:rPr>
                                <w:rFonts w:ascii="Palatino Linotype" w:hAnsi="Palatino Linotype" w:cs="Arial"/>
                                <w:i/>
                                <w:color w:val="333333"/>
                                <w:sz w:val="22"/>
                                <w:szCs w:val="22"/>
                              </w:rPr>
                              <w:t xml:space="preserve"> </w:t>
                            </w:r>
                            <w:proofErr w:type="spellStart"/>
                            <w:r w:rsidRPr="00F323E9">
                              <w:rPr>
                                <w:rFonts w:ascii="Palatino Linotype" w:hAnsi="Palatino Linotype" w:cs="Arial"/>
                                <w:i/>
                                <w:color w:val="333333"/>
                                <w:sz w:val="22"/>
                                <w:szCs w:val="22"/>
                              </w:rPr>
                              <w:t>delar</w:t>
                            </w:r>
                            <w:proofErr w:type="spellEnd"/>
                            <w:r w:rsidRPr="00F323E9">
                              <w:rPr>
                                <w:rFonts w:ascii="Palatino Linotype" w:hAnsi="Palatino Linotype" w:cs="Arial"/>
                                <w:i/>
                                <w:color w:val="333333"/>
                                <w:sz w:val="22"/>
                                <w:szCs w:val="22"/>
                              </w:rPr>
                              <w:t xml:space="preserve"> av den obligatoriske trafikkopplæringa til </w:t>
                            </w:r>
                            <w:proofErr w:type="spellStart"/>
                            <w:r w:rsidRPr="00F323E9">
                              <w:rPr>
                                <w:rFonts w:ascii="Palatino Linotype" w:hAnsi="Palatino Linotype" w:cs="Arial"/>
                                <w:i/>
                                <w:color w:val="333333"/>
                                <w:sz w:val="22"/>
                                <w:szCs w:val="22"/>
                              </w:rPr>
                              <w:t>førarkort</w:t>
                            </w:r>
                            <w:proofErr w:type="spellEnd"/>
                            <w:r w:rsidRPr="00F323E9">
                              <w:rPr>
                                <w:rFonts w:ascii="Palatino Linotype" w:hAnsi="Palatino Linotype" w:cs="Arial"/>
                                <w:i/>
                                <w:color w:val="333333"/>
                                <w:sz w:val="22"/>
                                <w:szCs w:val="22"/>
                              </w:rPr>
                              <w:t xml:space="preserve"> klasse B: tryggleikskurs på bane og andre og tredje del av tryggleikskurs på veg, jf. trafikkopplæringsforskriften kapittel 11.</w:t>
                            </w:r>
                          </w:p>
                          <w:p w14:paraId="38548F4E" w14:textId="77777777" w:rsidR="00F323E9" w:rsidRPr="00F323E9" w:rsidRDefault="00F323E9" w:rsidP="00F323E9">
                            <w:pPr>
                              <w:pStyle w:val="Ingenmellomrom"/>
                              <w:ind w:right="-337"/>
                              <w:rPr>
                                <w:rFonts w:ascii="Palatino Linotype" w:hAnsi="Palatino Linotype" w:cs="Arial"/>
                                <w:i/>
                                <w:color w:val="333333"/>
                                <w:sz w:val="22"/>
                                <w:szCs w:val="22"/>
                              </w:rPr>
                            </w:pPr>
                            <w:r w:rsidRPr="00F323E9">
                              <w:rPr>
                                <w:rFonts w:ascii="Palatino Linotype" w:hAnsi="Palatino Linotype" w:cs="Arial"/>
                                <w:i/>
                                <w:color w:val="333333"/>
                                <w:sz w:val="22"/>
                                <w:szCs w:val="22"/>
                              </w:rPr>
                              <w:t xml:space="preserve">Rektor kan </w:t>
                            </w:r>
                            <w:proofErr w:type="spellStart"/>
                            <w:r w:rsidRPr="00F323E9">
                              <w:rPr>
                                <w:rFonts w:ascii="Palatino Linotype" w:hAnsi="Palatino Linotype" w:cs="Arial"/>
                                <w:i/>
                                <w:color w:val="333333"/>
                                <w:sz w:val="22"/>
                                <w:szCs w:val="22"/>
                              </w:rPr>
                              <w:t>avgjere</w:t>
                            </w:r>
                            <w:proofErr w:type="spellEnd"/>
                            <w:r w:rsidRPr="00F323E9">
                              <w:rPr>
                                <w:rFonts w:ascii="Palatino Linotype" w:hAnsi="Palatino Linotype" w:cs="Arial"/>
                                <w:i/>
                                <w:color w:val="333333"/>
                                <w:sz w:val="22"/>
                                <w:szCs w:val="22"/>
                              </w:rPr>
                              <w:t xml:space="preserve"> at </w:t>
                            </w:r>
                            <w:proofErr w:type="spellStart"/>
                            <w:r w:rsidRPr="00F323E9">
                              <w:rPr>
                                <w:rFonts w:ascii="Palatino Linotype" w:hAnsi="Palatino Linotype" w:cs="Arial"/>
                                <w:i/>
                                <w:color w:val="333333"/>
                                <w:sz w:val="22"/>
                                <w:szCs w:val="22"/>
                              </w:rPr>
                              <w:t>ein</w:t>
                            </w:r>
                            <w:proofErr w:type="spellEnd"/>
                            <w:r w:rsidRPr="00F323E9">
                              <w:rPr>
                                <w:rFonts w:ascii="Palatino Linotype" w:hAnsi="Palatino Linotype" w:cs="Arial"/>
                                <w:i/>
                                <w:color w:val="333333"/>
                                <w:sz w:val="22"/>
                                <w:szCs w:val="22"/>
                              </w:rPr>
                              <w:t xml:space="preserve"> elev som har inntil 15 prosent udokumentert </w:t>
                            </w:r>
                            <w:proofErr w:type="spellStart"/>
                            <w:r w:rsidRPr="00F323E9">
                              <w:rPr>
                                <w:rFonts w:ascii="Palatino Linotype" w:hAnsi="Palatino Linotype" w:cs="Arial"/>
                                <w:i/>
                                <w:color w:val="333333"/>
                                <w:sz w:val="22"/>
                                <w:szCs w:val="22"/>
                              </w:rPr>
                              <w:t>fråvær</w:t>
                            </w:r>
                            <w:proofErr w:type="spellEnd"/>
                            <w:r w:rsidRPr="00F323E9">
                              <w:rPr>
                                <w:rFonts w:ascii="Palatino Linotype" w:hAnsi="Palatino Linotype" w:cs="Arial"/>
                                <w:i/>
                                <w:color w:val="333333"/>
                                <w:sz w:val="22"/>
                                <w:szCs w:val="22"/>
                              </w:rPr>
                              <w:t xml:space="preserve"> i </w:t>
                            </w:r>
                            <w:proofErr w:type="spellStart"/>
                            <w:r w:rsidRPr="00F323E9">
                              <w:rPr>
                                <w:rFonts w:ascii="Palatino Linotype" w:hAnsi="Palatino Linotype" w:cs="Arial"/>
                                <w:i/>
                                <w:color w:val="333333"/>
                                <w:sz w:val="22"/>
                                <w:szCs w:val="22"/>
                              </w:rPr>
                              <w:t>eit</w:t>
                            </w:r>
                            <w:proofErr w:type="spellEnd"/>
                            <w:r w:rsidRPr="00F323E9">
                              <w:rPr>
                                <w:rFonts w:ascii="Palatino Linotype" w:hAnsi="Palatino Linotype" w:cs="Arial"/>
                                <w:i/>
                                <w:color w:val="333333"/>
                                <w:sz w:val="22"/>
                                <w:szCs w:val="22"/>
                              </w:rPr>
                              <w:t xml:space="preserve"> fag, likevel skal få karakter dersom årsaka til </w:t>
                            </w:r>
                            <w:proofErr w:type="spellStart"/>
                            <w:r w:rsidRPr="00F323E9">
                              <w:rPr>
                                <w:rFonts w:ascii="Palatino Linotype" w:hAnsi="Palatino Linotype" w:cs="Arial"/>
                                <w:i/>
                                <w:color w:val="333333"/>
                                <w:sz w:val="22"/>
                                <w:szCs w:val="22"/>
                              </w:rPr>
                              <w:t>fråværet</w:t>
                            </w:r>
                            <w:proofErr w:type="spellEnd"/>
                            <w:r w:rsidRPr="00F323E9">
                              <w:rPr>
                                <w:rFonts w:ascii="Palatino Linotype" w:hAnsi="Palatino Linotype" w:cs="Arial"/>
                                <w:i/>
                                <w:color w:val="333333"/>
                                <w:sz w:val="22"/>
                                <w:szCs w:val="22"/>
                              </w:rPr>
                              <w:t xml:space="preserve"> </w:t>
                            </w:r>
                            <w:proofErr w:type="spellStart"/>
                            <w:r w:rsidRPr="00F323E9">
                              <w:rPr>
                                <w:rFonts w:ascii="Palatino Linotype" w:hAnsi="Palatino Linotype" w:cs="Arial"/>
                                <w:i/>
                                <w:color w:val="333333"/>
                                <w:sz w:val="22"/>
                                <w:szCs w:val="22"/>
                              </w:rPr>
                              <w:t>gjer</w:t>
                            </w:r>
                            <w:proofErr w:type="spellEnd"/>
                            <w:r w:rsidRPr="00F323E9">
                              <w:rPr>
                                <w:rFonts w:ascii="Palatino Linotype" w:hAnsi="Palatino Linotype" w:cs="Arial"/>
                                <w:i/>
                                <w:color w:val="333333"/>
                                <w:sz w:val="22"/>
                                <w:szCs w:val="22"/>
                              </w:rPr>
                              <w:t xml:space="preserve"> det klart </w:t>
                            </w:r>
                            <w:proofErr w:type="spellStart"/>
                            <w:r w:rsidRPr="00F323E9">
                              <w:rPr>
                                <w:rFonts w:ascii="Palatino Linotype" w:hAnsi="Palatino Linotype" w:cs="Arial"/>
                                <w:i/>
                                <w:color w:val="333333"/>
                                <w:sz w:val="22"/>
                                <w:szCs w:val="22"/>
                              </w:rPr>
                              <w:t>urimeleg</w:t>
                            </w:r>
                            <w:proofErr w:type="spellEnd"/>
                            <w:r w:rsidRPr="00F323E9">
                              <w:rPr>
                                <w:rFonts w:ascii="Palatino Linotype" w:hAnsi="Palatino Linotype" w:cs="Arial"/>
                                <w:i/>
                                <w:color w:val="333333"/>
                                <w:sz w:val="22"/>
                                <w:szCs w:val="22"/>
                              </w:rPr>
                              <w:t xml:space="preserve"> at </w:t>
                            </w:r>
                            <w:proofErr w:type="spellStart"/>
                            <w:r w:rsidRPr="00F323E9">
                              <w:rPr>
                                <w:rFonts w:ascii="Palatino Linotype" w:hAnsi="Palatino Linotype" w:cs="Arial"/>
                                <w:i/>
                                <w:color w:val="333333"/>
                                <w:sz w:val="22"/>
                                <w:szCs w:val="22"/>
                              </w:rPr>
                              <w:t>fråværsgrensa</w:t>
                            </w:r>
                            <w:proofErr w:type="spellEnd"/>
                            <w:r w:rsidRPr="00F323E9">
                              <w:rPr>
                                <w:rFonts w:ascii="Palatino Linotype" w:hAnsi="Palatino Linotype" w:cs="Arial"/>
                                <w:i/>
                                <w:color w:val="333333"/>
                                <w:sz w:val="22"/>
                                <w:szCs w:val="22"/>
                              </w:rPr>
                              <w:t xml:space="preserve"> skal gjelde.</w:t>
                            </w:r>
                          </w:p>
                          <w:p w14:paraId="18CC7A18" w14:textId="07033069" w:rsidR="002B766D" w:rsidRDefault="00F323E9" w:rsidP="00F323E9">
                            <w:pPr>
                              <w:pStyle w:val="Ingenmellomrom"/>
                              <w:ind w:right="-337"/>
                              <w:rPr>
                                <w:rFonts w:ascii="Palatino Linotype" w:hAnsi="Palatino Linotype" w:cs="Palatino Linotype"/>
                                <w:sz w:val="22"/>
                                <w:szCs w:val="22"/>
                              </w:rPr>
                            </w:pPr>
                            <w:proofErr w:type="spellStart"/>
                            <w:r w:rsidRPr="00F323E9">
                              <w:rPr>
                                <w:rFonts w:ascii="Palatino Linotype" w:hAnsi="Palatino Linotype" w:cs="Arial"/>
                                <w:i/>
                                <w:color w:val="333333"/>
                                <w:sz w:val="22"/>
                                <w:szCs w:val="22"/>
                              </w:rPr>
                              <w:t>Læraren</w:t>
                            </w:r>
                            <w:proofErr w:type="spellEnd"/>
                            <w:r w:rsidRPr="00F323E9">
                              <w:rPr>
                                <w:rFonts w:ascii="Palatino Linotype" w:hAnsi="Palatino Linotype" w:cs="Arial"/>
                                <w:i/>
                                <w:color w:val="333333"/>
                                <w:sz w:val="22"/>
                                <w:szCs w:val="22"/>
                              </w:rPr>
                              <w:t xml:space="preserve"> må i alle høve ha </w:t>
                            </w:r>
                            <w:proofErr w:type="spellStart"/>
                            <w:r w:rsidRPr="00F323E9">
                              <w:rPr>
                                <w:rFonts w:ascii="Palatino Linotype" w:hAnsi="Palatino Linotype" w:cs="Arial"/>
                                <w:i/>
                                <w:color w:val="333333"/>
                                <w:sz w:val="22"/>
                                <w:szCs w:val="22"/>
                              </w:rPr>
                              <w:t>tilstrekkeleg</w:t>
                            </w:r>
                            <w:proofErr w:type="spellEnd"/>
                            <w:r w:rsidRPr="00F323E9">
                              <w:rPr>
                                <w:rFonts w:ascii="Palatino Linotype" w:hAnsi="Palatino Linotype" w:cs="Arial"/>
                                <w:i/>
                                <w:color w:val="333333"/>
                                <w:sz w:val="22"/>
                                <w:szCs w:val="22"/>
                              </w:rPr>
                              <w:t xml:space="preserve"> grunnlag for å gi halvårsvurdering med karakter eller standpunktkarakter, jf. § 3-3.</w:t>
                            </w:r>
                            <w:r w:rsidRPr="00F323E9">
                              <w:rPr>
                                <w:rFonts w:ascii="Palatino Linotype" w:hAnsi="Palatino Linotype" w:cs="Arial"/>
                                <w:i/>
                                <w:color w:val="333333"/>
                                <w:sz w:val="22"/>
                                <w:szCs w:val="22"/>
                              </w:rPr>
                              <w:t xml:space="preserve"> </w:t>
                            </w:r>
                          </w:p>
                          <w:p w14:paraId="7774ADA0" w14:textId="77777777" w:rsidR="002B766D" w:rsidRDefault="002B7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E6B2F" id="Tekstboks 2" o:spid="_x0000_s1027" type="#_x0000_t202" style="position:absolute;margin-left:28.15pt;margin-top:15.1pt;width:448.25pt;height:161.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">
                <v:textbox>
                  <w:txbxContent>
                    <w:p w14:paraId="498F3CF7" w14:textId="77777777" w:rsidR="00F323E9" w:rsidRPr="00F323E9" w:rsidRDefault="00F323E9" w:rsidP="00F323E9">
                      <w:pPr>
                        <w:pStyle w:val="Ingenmellomrom"/>
                        <w:ind w:right="-337"/>
                        <w:rPr>
                          <w:rFonts w:ascii="Palatino Linotype" w:hAnsi="Palatino Linotype" w:cs="Arial"/>
                          <w:i/>
                          <w:color w:val="333333"/>
                          <w:sz w:val="22"/>
                          <w:szCs w:val="22"/>
                        </w:rPr>
                      </w:pPr>
                      <w:r w:rsidRPr="00F323E9">
                        <w:rPr>
                          <w:rFonts w:ascii="Palatino Linotype" w:hAnsi="Palatino Linotype" w:cs="Arial"/>
                          <w:i/>
                          <w:color w:val="333333"/>
                          <w:sz w:val="22"/>
                          <w:szCs w:val="22"/>
                        </w:rPr>
                        <w:t xml:space="preserve">I </w:t>
                      </w:r>
                      <w:proofErr w:type="spellStart"/>
                      <w:r w:rsidRPr="00F323E9">
                        <w:rPr>
                          <w:rFonts w:ascii="Palatino Linotype" w:hAnsi="Palatino Linotype" w:cs="Arial"/>
                          <w:i/>
                          <w:color w:val="333333"/>
                          <w:sz w:val="22"/>
                          <w:szCs w:val="22"/>
                        </w:rPr>
                        <w:t>vidaregåande</w:t>
                      </w:r>
                      <w:proofErr w:type="spellEnd"/>
                      <w:r w:rsidRPr="00F323E9">
                        <w:rPr>
                          <w:rFonts w:ascii="Palatino Linotype" w:hAnsi="Palatino Linotype" w:cs="Arial"/>
                          <w:i/>
                          <w:color w:val="333333"/>
                          <w:sz w:val="22"/>
                          <w:szCs w:val="22"/>
                        </w:rPr>
                        <w:t xml:space="preserve"> skole skal </w:t>
                      </w:r>
                      <w:proofErr w:type="spellStart"/>
                      <w:r w:rsidRPr="00F323E9">
                        <w:rPr>
                          <w:rFonts w:ascii="Palatino Linotype" w:hAnsi="Palatino Linotype" w:cs="Arial"/>
                          <w:i/>
                          <w:color w:val="333333"/>
                          <w:sz w:val="22"/>
                          <w:szCs w:val="22"/>
                        </w:rPr>
                        <w:t>ein</w:t>
                      </w:r>
                      <w:proofErr w:type="spellEnd"/>
                      <w:r w:rsidRPr="00F323E9">
                        <w:rPr>
                          <w:rFonts w:ascii="Palatino Linotype" w:hAnsi="Palatino Linotype" w:cs="Arial"/>
                          <w:i/>
                          <w:color w:val="333333"/>
                          <w:sz w:val="22"/>
                          <w:szCs w:val="22"/>
                        </w:rPr>
                        <w:t xml:space="preserve"> elev </w:t>
                      </w:r>
                      <w:proofErr w:type="spellStart"/>
                      <w:r w:rsidRPr="00F323E9">
                        <w:rPr>
                          <w:rFonts w:ascii="Palatino Linotype" w:hAnsi="Palatino Linotype" w:cs="Arial"/>
                          <w:i/>
                          <w:color w:val="333333"/>
                          <w:sz w:val="22"/>
                          <w:szCs w:val="22"/>
                        </w:rPr>
                        <w:t>ikkje</w:t>
                      </w:r>
                      <w:proofErr w:type="spellEnd"/>
                      <w:r w:rsidRPr="00F323E9">
                        <w:rPr>
                          <w:rFonts w:ascii="Palatino Linotype" w:hAnsi="Palatino Linotype" w:cs="Arial"/>
                          <w:i/>
                          <w:color w:val="333333"/>
                          <w:sz w:val="22"/>
                          <w:szCs w:val="22"/>
                        </w:rPr>
                        <w:t xml:space="preserve"> få standpunktkarakter eller halvårsvurdering med karakter ved </w:t>
                      </w:r>
                      <w:proofErr w:type="spellStart"/>
                      <w:r w:rsidRPr="00F323E9">
                        <w:rPr>
                          <w:rFonts w:ascii="Palatino Linotype" w:hAnsi="Palatino Linotype" w:cs="Arial"/>
                          <w:i/>
                          <w:color w:val="333333"/>
                          <w:sz w:val="22"/>
                          <w:szCs w:val="22"/>
                        </w:rPr>
                        <w:t>fråvær</w:t>
                      </w:r>
                      <w:proofErr w:type="spellEnd"/>
                      <w:r w:rsidRPr="00F323E9">
                        <w:rPr>
                          <w:rFonts w:ascii="Palatino Linotype" w:hAnsi="Palatino Linotype" w:cs="Arial"/>
                          <w:i/>
                          <w:color w:val="333333"/>
                          <w:sz w:val="22"/>
                          <w:szCs w:val="22"/>
                        </w:rPr>
                        <w:t xml:space="preserve"> over </w:t>
                      </w:r>
                      <w:proofErr w:type="spellStart"/>
                      <w:r w:rsidRPr="00F323E9">
                        <w:rPr>
                          <w:rFonts w:ascii="Palatino Linotype" w:hAnsi="Palatino Linotype" w:cs="Arial"/>
                          <w:i/>
                          <w:color w:val="333333"/>
                          <w:sz w:val="22"/>
                          <w:szCs w:val="22"/>
                        </w:rPr>
                        <w:t>fråværsgrensa</w:t>
                      </w:r>
                      <w:proofErr w:type="spellEnd"/>
                      <w:r w:rsidRPr="00F323E9">
                        <w:rPr>
                          <w:rFonts w:ascii="Palatino Linotype" w:hAnsi="Palatino Linotype" w:cs="Arial"/>
                          <w:i/>
                          <w:color w:val="333333"/>
                          <w:sz w:val="22"/>
                          <w:szCs w:val="22"/>
                        </w:rPr>
                        <w:t xml:space="preserve"> i faget. </w:t>
                      </w:r>
                      <w:proofErr w:type="spellStart"/>
                      <w:r w:rsidRPr="00F323E9">
                        <w:rPr>
                          <w:rFonts w:ascii="Palatino Linotype" w:hAnsi="Palatino Linotype" w:cs="Arial"/>
                          <w:i/>
                          <w:color w:val="333333"/>
                          <w:sz w:val="22"/>
                          <w:szCs w:val="22"/>
                        </w:rPr>
                        <w:t>Fråværsgrensa</w:t>
                      </w:r>
                      <w:proofErr w:type="spellEnd"/>
                      <w:r w:rsidRPr="00F323E9">
                        <w:rPr>
                          <w:rFonts w:ascii="Palatino Linotype" w:hAnsi="Palatino Linotype" w:cs="Arial"/>
                          <w:i/>
                          <w:color w:val="333333"/>
                          <w:sz w:val="22"/>
                          <w:szCs w:val="22"/>
                        </w:rPr>
                        <w:t xml:space="preserve"> er på 10 prosent av </w:t>
                      </w:r>
                      <w:proofErr w:type="spellStart"/>
                      <w:r w:rsidRPr="00F323E9">
                        <w:rPr>
                          <w:rFonts w:ascii="Palatino Linotype" w:hAnsi="Palatino Linotype" w:cs="Arial"/>
                          <w:i/>
                          <w:color w:val="333333"/>
                          <w:sz w:val="22"/>
                          <w:szCs w:val="22"/>
                        </w:rPr>
                        <w:t>årstimetalet</w:t>
                      </w:r>
                      <w:proofErr w:type="spellEnd"/>
                      <w:r w:rsidRPr="00F323E9">
                        <w:rPr>
                          <w:rFonts w:ascii="Palatino Linotype" w:hAnsi="Palatino Linotype" w:cs="Arial"/>
                          <w:i/>
                          <w:color w:val="333333"/>
                          <w:sz w:val="22"/>
                          <w:szCs w:val="22"/>
                        </w:rPr>
                        <w:t xml:space="preserve"> i faget.</w:t>
                      </w:r>
                    </w:p>
                    <w:p w14:paraId="2806B541" w14:textId="77777777" w:rsidR="00F323E9" w:rsidRPr="00F323E9" w:rsidRDefault="00F323E9" w:rsidP="00F323E9">
                      <w:pPr>
                        <w:pStyle w:val="Ingenmellomrom"/>
                        <w:ind w:right="-337"/>
                        <w:rPr>
                          <w:rFonts w:ascii="Palatino Linotype" w:hAnsi="Palatino Linotype" w:cs="Arial"/>
                          <w:i/>
                          <w:color w:val="333333"/>
                          <w:sz w:val="22"/>
                          <w:szCs w:val="22"/>
                        </w:rPr>
                      </w:pPr>
                      <w:proofErr w:type="spellStart"/>
                      <w:r w:rsidRPr="00F323E9">
                        <w:rPr>
                          <w:rFonts w:ascii="Palatino Linotype" w:hAnsi="Palatino Linotype" w:cs="Arial"/>
                          <w:i/>
                          <w:color w:val="333333"/>
                          <w:sz w:val="22"/>
                          <w:szCs w:val="22"/>
                        </w:rPr>
                        <w:t>Fråvær</w:t>
                      </w:r>
                      <w:proofErr w:type="spellEnd"/>
                      <w:r w:rsidRPr="00F323E9">
                        <w:rPr>
                          <w:rFonts w:ascii="Palatino Linotype" w:hAnsi="Palatino Linotype" w:cs="Arial"/>
                          <w:i/>
                          <w:color w:val="333333"/>
                          <w:sz w:val="22"/>
                          <w:szCs w:val="22"/>
                        </w:rPr>
                        <w:t xml:space="preserve"> som det er dokumentert at kjem av </w:t>
                      </w:r>
                      <w:proofErr w:type="spellStart"/>
                      <w:r w:rsidRPr="00F323E9">
                        <w:rPr>
                          <w:rFonts w:ascii="Palatino Linotype" w:hAnsi="Palatino Linotype" w:cs="Arial"/>
                          <w:i/>
                          <w:color w:val="333333"/>
                          <w:sz w:val="22"/>
                          <w:szCs w:val="22"/>
                        </w:rPr>
                        <w:t>grunnane</w:t>
                      </w:r>
                      <w:proofErr w:type="spellEnd"/>
                      <w:r w:rsidRPr="00F323E9">
                        <w:rPr>
                          <w:rFonts w:ascii="Palatino Linotype" w:hAnsi="Palatino Linotype" w:cs="Arial"/>
                          <w:i/>
                          <w:color w:val="333333"/>
                          <w:sz w:val="22"/>
                          <w:szCs w:val="22"/>
                        </w:rPr>
                        <w:t xml:space="preserve"> </w:t>
                      </w:r>
                      <w:proofErr w:type="spellStart"/>
                      <w:r w:rsidRPr="00F323E9">
                        <w:rPr>
                          <w:rFonts w:ascii="Palatino Linotype" w:hAnsi="Palatino Linotype" w:cs="Arial"/>
                          <w:i/>
                          <w:color w:val="333333"/>
                          <w:sz w:val="22"/>
                          <w:szCs w:val="22"/>
                        </w:rPr>
                        <w:t>nemnde</w:t>
                      </w:r>
                      <w:proofErr w:type="spellEnd"/>
                      <w:r w:rsidRPr="00F323E9">
                        <w:rPr>
                          <w:rFonts w:ascii="Palatino Linotype" w:hAnsi="Palatino Linotype" w:cs="Arial"/>
                          <w:i/>
                          <w:color w:val="333333"/>
                          <w:sz w:val="22"/>
                          <w:szCs w:val="22"/>
                        </w:rPr>
                        <w:t xml:space="preserve"> i § 3-45 femte ledd bokstav a til f og </w:t>
                      </w:r>
                      <w:proofErr w:type="spellStart"/>
                      <w:r w:rsidRPr="00F323E9">
                        <w:rPr>
                          <w:rFonts w:ascii="Palatino Linotype" w:hAnsi="Palatino Linotype" w:cs="Arial"/>
                          <w:i/>
                          <w:color w:val="333333"/>
                          <w:sz w:val="22"/>
                          <w:szCs w:val="22"/>
                        </w:rPr>
                        <w:t>åttande</w:t>
                      </w:r>
                      <w:proofErr w:type="spellEnd"/>
                      <w:r w:rsidRPr="00F323E9">
                        <w:rPr>
                          <w:rFonts w:ascii="Palatino Linotype" w:hAnsi="Palatino Linotype" w:cs="Arial"/>
                          <w:i/>
                          <w:color w:val="333333"/>
                          <w:sz w:val="22"/>
                          <w:szCs w:val="22"/>
                        </w:rPr>
                        <w:t xml:space="preserve"> ledd, skal </w:t>
                      </w:r>
                      <w:proofErr w:type="spellStart"/>
                      <w:r w:rsidRPr="00F323E9">
                        <w:rPr>
                          <w:rFonts w:ascii="Palatino Linotype" w:hAnsi="Palatino Linotype" w:cs="Arial"/>
                          <w:i/>
                          <w:color w:val="333333"/>
                          <w:sz w:val="22"/>
                          <w:szCs w:val="22"/>
                        </w:rPr>
                        <w:t>ikkje</w:t>
                      </w:r>
                      <w:proofErr w:type="spellEnd"/>
                      <w:r w:rsidRPr="00F323E9">
                        <w:rPr>
                          <w:rFonts w:ascii="Palatino Linotype" w:hAnsi="Palatino Linotype" w:cs="Arial"/>
                          <w:i/>
                          <w:color w:val="333333"/>
                          <w:sz w:val="22"/>
                          <w:szCs w:val="22"/>
                        </w:rPr>
                        <w:t xml:space="preserve"> inngå i </w:t>
                      </w:r>
                      <w:proofErr w:type="spellStart"/>
                      <w:r w:rsidRPr="00F323E9">
                        <w:rPr>
                          <w:rFonts w:ascii="Palatino Linotype" w:hAnsi="Palatino Linotype" w:cs="Arial"/>
                          <w:i/>
                          <w:color w:val="333333"/>
                          <w:sz w:val="22"/>
                          <w:szCs w:val="22"/>
                        </w:rPr>
                        <w:t>fråværsgrensa</w:t>
                      </w:r>
                      <w:proofErr w:type="spellEnd"/>
                      <w:r w:rsidRPr="00F323E9">
                        <w:rPr>
                          <w:rFonts w:ascii="Palatino Linotype" w:hAnsi="Palatino Linotype" w:cs="Arial"/>
                          <w:i/>
                          <w:color w:val="333333"/>
                          <w:sz w:val="22"/>
                          <w:szCs w:val="22"/>
                        </w:rPr>
                        <w:t xml:space="preserve">. Det same gjeld dersom </w:t>
                      </w:r>
                      <w:proofErr w:type="spellStart"/>
                      <w:r w:rsidRPr="00F323E9">
                        <w:rPr>
                          <w:rFonts w:ascii="Palatino Linotype" w:hAnsi="Palatino Linotype" w:cs="Arial"/>
                          <w:i/>
                          <w:color w:val="333333"/>
                          <w:sz w:val="22"/>
                          <w:szCs w:val="22"/>
                        </w:rPr>
                        <w:t>fråværet</w:t>
                      </w:r>
                      <w:proofErr w:type="spellEnd"/>
                      <w:r w:rsidRPr="00F323E9">
                        <w:rPr>
                          <w:rFonts w:ascii="Palatino Linotype" w:hAnsi="Palatino Linotype" w:cs="Arial"/>
                          <w:i/>
                          <w:color w:val="333333"/>
                          <w:sz w:val="22"/>
                          <w:szCs w:val="22"/>
                        </w:rPr>
                        <w:t xml:space="preserve"> </w:t>
                      </w:r>
                      <w:proofErr w:type="spellStart"/>
                      <w:r w:rsidRPr="00F323E9">
                        <w:rPr>
                          <w:rFonts w:ascii="Palatino Linotype" w:hAnsi="Palatino Linotype" w:cs="Arial"/>
                          <w:i/>
                          <w:color w:val="333333"/>
                          <w:sz w:val="22"/>
                          <w:szCs w:val="22"/>
                        </w:rPr>
                        <w:t>skyldast</w:t>
                      </w:r>
                      <w:proofErr w:type="spellEnd"/>
                      <w:r w:rsidRPr="00F323E9">
                        <w:rPr>
                          <w:rFonts w:ascii="Palatino Linotype" w:hAnsi="Palatino Linotype" w:cs="Arial"/>
                          <w:i/>
                          <w:color w:val="333333"/>
                          <w:sz w:val="22"/>
                          <w:szCs w:val="22"/>
                        </w:rPr>
                        <w:t xml:space="preserve"> </w:t>
                      </w:r>
                      <w:proofErr w:type="spellStart"/>
                      <w:r w:rsidRPr="00F323E9">
                        <w:rPr>
                          <w:rFonts w:ascii="Palatino Linotype" w:hAnsi="Palatino Linotype" w:cs="Arial"/>
                          <w:i/>
                          <w:color w:val="333333"/>
                          <w:sz w:val="22"/>
                          <w:szCs w:val="22"/>
                        </w:rPr>
                        <w:t>følgjande</w:t>
                      </w:r>
                      <w:proofErr w:type="spellEnd"/>
                      <w:r w:rsidRPr="00F323E9">
                        <w:rPr>
                          <w:rFonts w:ascii="Palatino Linotype" w:hAnsi="Palatino Linotype" w:cs="Arial"/>
                          <w:i/>
                          <w:color w:val="333333"/>
                          <w:sz w:val="22"/>
                          <w:szCs w:val="22"/>
                        </w:rPr>
                        <w:t xml:space="preserve"> </w:t>
                      </w:r>
                      <w:proofErr w:type="spellStart"/>
                      <w:r w:rsidRPr="00F323E9">
                        <w:rPr>
                          <w:rFonts w:ascii="Palatino Linotype" w:hAnsi="Palatino Linotype" w:cs="Arial"/>
                          <w:i/>
                          <w:color w:val="333333"/>
                          <w:sz w:val="22"/>
                          <w:szCs w:val="22"/>
                        </w:rPr>
                        <w:t>delar</w:t>
                      </w:r>
                      <w:proofErr w:type="spellEnd"/>
                      <w:r w:rsidRPr="00F323E9">
                        <w:rPr>
                          <w:rFonts w:ascii="Palatino Linotype" w:hAnsi="Palatino Linotype" w:cs="Arial"/>
                          <w:i/>
                          <w:color w:val="333333"/>
                          <w:sz w:val="22"/>
                          <w:szCs w:val="22"/>
                        </w:rPr>
                        <w:t xml:space="preserve"> av den obligatoriske trafikkopplæringa til </w:t>
                      </w:r>
                      <w:proofErr w:type="spellStart"/>
                      <w:r w:rsidRPr="00F323E9">
                        <w:rPr>
                          <w:rFonts w:ascii="Palatino Linotype" w:hAnsi="Palatino Linotype" w:cs="Arial"/>
                          <w:i/>
                          <w:color w:val="333333"/>
                          <w:sz w:val="22"/>
                          <w:szCs w:val="22"/>
                        </w:rPr>
                        <w:t>førarkort</w:t>
                      </w:r>
                      <w:proofErr w:type="spellEnd"/>
                      <w:r w:rsidRPr="00F323E9">
                        <w:rPr>
                          <w:rFonts w:ascii="Palatino Linotype" w:hAnsi="Palatino Linotype" w:cs="Arial"/>
                          <w:i/>
                          <w:color w:val="333333"/>
                          <w:sz w:val="22"/>
                          <w:szCs w:val="22"/>
                        </w:rPr>
                        <w:t xml:space="preserve"> klasse B: tryggleikskurs på bane og andre og tredje del av tryggleikskurs på veg, jf. trafikkopplæringsforskriften kapittel 11.</w:t>
                      </w:r>
                    </w:p>
                    <w:p w14:paraId="38548F4E" w14:textId="77777777" w:rsidR="00F323E9" w:rsidRPr="00F323E9" w:rsidRDefault="00F323E9" w:rsidP="00F323E9">
                      <w:pPr>
                        <w:pStyle w:val="Ingenmellomrom"/>
                        <w:ind w:right="-337"/>
                        <w:rPr>
                          <w:rFonts w:ascii="Palatino Linotype" w:hAnsi="Palatino Linotype" w:cs="Arial"/>
                          <w:i/>
                          <w:color w:val="333333"/>
                          <w:sz w:val="22"/>
                          <w:szCs w:val="22"/>
                        </w:rPr>
                      </w:pPr>
                      <w:r w:rsidRPr="00F323E9">
                        <w:rPr>
                          <w:rFonts w:ascii="Palatino Linotype" w:hAnsi="Palatino Linotype" w:cs="Arial"/>
                          <w:i/>
                          <w:color w:val="333333"/>
                          <w:sz w:val="22"/>
                          <w:szCs w:val="22"/>
                        </w:rPr>
                        <w:t xml:space="preserve">Rektor kan </w:t>
                      </w:r>
                      <w:proofErr w:type="spellStart"/>
                      <w:r w:rsidRPr="00F323E9">
                        <w:rPr>
                          <w:rFonts w:ascii="Palatino Linotype" w:hAnsi="Palatino Linotype" w:cs="Arial"/>
                          <w:i/>
                          <w:color w:val="333333"/>
                          <w:sz w:val="22"/>
                          <w:szCs w:val="22"/>
                        </w:rPr>
                        <w:t>avgjere</w:t>
                      </w:r>
                      <w:proofErr w:type="spellEnd"/>
                      <w:r w:rsidRPr="00F323E9">
                        <w:rPr>
                          <w:rFonts w:ascii="Palatino Linotype" w:hAnsi="Palatino Linotype" w:cs="Arial"/>
                          <w:i/>
                          <w:color w:val="333333"/>
                          <w:sz w:val="22"/>
                          <w:szCs w:val="22"/>
                        </w:rPr>
                        <w:t xml:space="preserve"> at </w:t>
                      </w:r>
                      <w:proofErr w:type="spellStart"/>
                      <w:r w:rsidRPr="00F323E9">
                        <w:rPr>
                          <w:rFonts w:ascii="Palatino Linotype" w:hAnsi="Palatino Linotype" w:cs="Arial"/>
                          <w:i/>
                          <w:color w:val="333333"/>
                          <w:sz w:val="22"/>
                          <w:szCs w:val="22"/>
                        </w:rPr>
                        <w:t>ein</w:t>
                      </w:r>
                      <w:proofErr w:type="spellEnd"/>
                      <w:r w:rsidRPr="00F323E9">
                        <w:rPr>
                          <w:rFonts w:ascii="Palatino Linotype" w:hAnsi="Palatino Linotype" w:cs="Arial"/>
                          <w:i/>
                          <w:color w:val="333333"/>
                          <w:sz w:val="22"/>
                          <w:szCs w:val="22"/>
                        </w:rPr>
                        <w:t xml:space="preserve"> elev som har inntil 15 prosent udokumentert </w:t>
                      </w:r>
                      <w:proofErr w:type="spellStart"/>
                      <w:r w:rsidRPr="00F323E9">
                        <w:rPr>
                          <w:rFonts w:ascii="Palatino Linotype" w:hAnsi="Palatino Linotype" w:cs="Arial"/>
                          <w:i/>
                          <w:color w:val="333333"/>
                          <w:sz w:val="22"/>
                          <w:szCs w:val="22"/>
                        </w:rPr>
                        <w:t>fråvær</w:t>
                      </w:r>
                      <w:proofErr w:type="spellEnd"/>
                      <w:r w:rsidRPr="00F323E9">
                        <w:rPr>
                          <w:rFonts w:ascii="Palatino Linotype" w:hAnsi="Palatino Linotype" w:cs="Arial"/>
                          <w:i/>
                          <w:color w:val="333333"/>
                          <w:sz w:val="22"/>
                          <w:szCs w:val="22"/>
                        </w:rPr>
                        <w:t xml:space="preserve"> i </w:t>
                      </w:r>
                      <w:proofErr w:type="spellStart"/>
                      <w:r w:rsidRPr="00F323E9">
                        <w:rPr>
                          <w:rFonts w:ascii="Palatino Linotype" w:hAnsi="Palatino Linotype" w:cs="Arial"/>
                          <w:i/>
                          <w:color w:val="333333"/>
                          <w:sz w:val="22"/>
                          <w:szCs w:val="22"/>
                        </w:rPr>
                        <w:t>eit</w:t>
                      </w:r>
                      <w:proofErr w:type="spellEnd"/>
                      <w:r w:rsidRPr="00F323E9">
                        <w:rPr>
                          <w:rFonts w:ascii="Palatino Linotype" w:hAnsi="Palatino Linotype" w:cs="Arial"/>
                          <w:i/>
                          <w:color w:val="333333"/>
                          <w:sz w:val="22"/>
                          <w:szCs w:val="22"/>
                        </w:rPr>
                        <w:t xml:space="preserve"> fag, likevel skal få karakter dersom årsaka til </w:t>
                      </w:r>
                      <w:proofErr w:type="spellStart"/>
                      <w:r w:rsidRPr="00F323E9">
                        <w:rPr>
                          <w:rFonts w:ascii="Palatino Linotype" w:hAnsi="Palatino Linotype" w:cs="Arial"/>
                          <w:i/>
                          <w:color w:val="333333"/>
                          <w:sz w:val="22"/>
                          <w:szCs w:val="22"/>
                        </w:rPr>
                        <w:t>fråværet</w:t>
                      </w:r>
                      <w:proofErr w:type="spellEnd"/>
                      <w:r w:rsidRPr="00F323E9">
                        <w:rPr>
                          <w:rFonts w:ascii="Palatino Linotype" w:hAnsi="Palatino Linotype" w:cs="Arial"/>
                          <w:i/>
                          <w:color w:val="333333"/>
                          <w:sz w:val="22"/>
                          <w:szCs w:val="22"/>
                        </w:rPr>
                        <w:t xml:space="preserve"> </w:t>
                      </w:r>
                      <w:proofErr w:type="spellStart"/>
                      <w:r w:rsidRPr="00F323E9">
                        <w:rPr>
                          <w:rFonts w:ascii="Palatino Linotype" w:hAnsi="Palatino Linotype" w:cs="Arial"/>
                          <w:i/>
                          <w:color w:val="333333"/>
                          <w:sz w:val="22"/>
                          <w:szCs w:val="22"/>
                        </w:rPr>
                        <w:t>gjer</w:t>
                      </w:r>
                      <w:proofErr w:type="spellEnd"/>
                      <w:r w:rsidRPr="00F323E9">
                        <w:rPr>
                          <w:rFonts w:ascii="Palatino Linotype" w:hAnsi="Palatino Linotype" w:cs="Arial"/>
                          <w:i/>
                          <w:color w:val="333333"/>
                          <w:sz w:val="22"/>
                          <w:szCs w:val="22"/>
                        </w:rPr>
                        <w:t xml:space="preserve"> det klart </w:t>
                      </w:r>
                      <w:proofErr w:type="spellStart"/>
                      <w:r w:rsidRPr="00F323E9">
                        <w:rPr>
                          <w:rFonts w:ascii="Palatino Linotype" w:hAnsi="Palatino Linotype" w:cs="Arial"/>
                          <w:i/>
                          <w:color w:val="333333"/>
                          <w:sz w:val="22"/>
                          <w:szCs w:val="22"/>
                        </w:rPr>
                        <w:t>urimeleg</w:t>
                      </w:r>
                      <w:proofErr w:type="spellEnd"/>
                      <w:r w:rsidRPr="00F323E9">
                        <w:rPr>
                          <w:rFonts w:ascii="Palatino Linotype" w:hAnsi="Palatino Linotype" w:cs="Arial"/>
                          <w:i/>
                          <w:color w:val="333333"/>
                          <w:sz w:val="22"/>
                          <w:szCs w:val="22"/>
                        </w:rPr>
                        <w:t xml:space="preserve"> at </w:t>
                      </w:r>
                      <w:proofErr w:type="spellStart"/>
                      <w:r w:rsidRPr="00F323E9">
                        <w:rPr>
                          <w:rFonts w:ascii="Palatino Linotype" w:hAnsi="Palatino Linotype" w:cs="Arial"/>
                          <w:i/>
                          <w:color w:val="333333"/>
                          <w:sz w:val="22"/>
                          <w:szCs w:val="22"/>
                        </w:rPr>
                        <w:t>fråværsgrensa</w:t>
                      </w:r>
                      <w:proofErr w:type="spellEnd"/>
                      <w:r w:rsidRPr="00F323E9">
                        <w:rPr>
                          <w:rFonts w:ascii="Palatino Linotype" w:hAnsi="Palatino Linotype" w:cs="Arial"/>
                          <w:i/>
                          <w:color w:val="333333"/>
                          <w:sz w:val="22"/>
                          <w:szCs w:val="22"/>
                        </w:rPr>
                        <w:t xml:space="preserve"> skal gjelde.</w:t>
                      </w:r>
                    </w:p>
                    <w:p w14:paraId="18CC7A18" w14:textId="07033069" w:rsidR="002B766D" w:rsidRDefault="00F323E9" w:rsidP="00F323E9">
                      <w:pPr>
                        <w:pStyle w:val="Ingenmellomrom"/>
                        <w:ind w:right="-337"/>
                        <w:rPr>
                          <w:rFonts w:ascii="Palatino Linotype" w:hAnsi="Palatino Linotype" w:cs="Palatino Linotype"/>
                          <w:sz w:val="22"/>
                          <w:szCs w:val="22"/>
                        </w:rPr>
                      </w:pPr>
                      <w:proofErr w:type="spellStart"/>
                      <w:r w:rsidRPr="00F323E9">
                        <w:rPr>
                          <w:rFonts w:ascii="Palatino Linotype" w:hAnsi="Palatino Linotype" w:cs="Arial"/>
                          <w:i/>
                          <w:color w:val="333333"/>
                          <w:sz w:val="22"/>
                          <w:szCs w:val="22"/>
                        </w:rPr>
                        <w:t>Læraren</w:t>
                      </w:r>
                      <w:proofErr w:type="spellEnd"/>
                      <w:r w:rsidRPr="00F323E9">
                        <w:rPr>
                          <w:rFonts w:ascii="Palatino Linotype" w:hAnsi="Palatino Linotype" w:cs="Arial"/>
                          <w:i/>
                          <w:color w:val="333333"/>
                          <w:sz w:val="22"/>
                          <w:szCs w:val="22"/>
                        </w:rPr>
                        <w:t xml:space="preserve"> må i alle høve ha </w:t>
                      </w:r>
                      <w:proofErr w:type="spellStart"/>
                      <w:r w:rsidRPr="00F323E9">
                        <w:rPr>
                          <w:rFonts w:ascii="Palatino Linotype" w:hAnsi="Palatino Linotype" w:cs="Arial"/>
                          <w:i/>
                          <w:color w:val="333333"/>
                          <w:sz w:val="22"/>
                          <w:szCs w:val="22"/>
                        </w:rPr>
                        <w:t>tilstrekkeleg</w:t>
                      </w:r>
                      <w:proofErr w:type="spellEnd"/>
                      <w:r w:rsidRPr="00F323E9">
                        <w:rPr>
                          <w:rFonts w:ascii="Palatino Linotype" w:hAnsi="Palatino Linotype" w:cs="Arial"/>
                          <w:i/>
                          <w:color w:val="333333"/>
                          <w:sz w:val="22"/>
                          <w:szCs w:val="22"/>
                        </w:rPr>
                        <w:t xml:space="preserve"> grunnlag for å gi halvårsvurdering med karakter eller standpunktkarakter, jf. § 3-3.</w:t>
                      </w:r>
                      <w:r w:rsidRPr="00F323E9">
                        <w:rPr>
                          <w:rFonts w:ascii="Palatino Linotype" w:hAnsi="Palatino Linotype" w:cs="Arial"/>
                          <w:i/>
                          <w:color w:val="333333"/>
                          <w:sz w:val="22"/>
                          <w:szCs w:val="22"/>
                        </w:rPr>
                        <w:t xml:space="preserve"> </w:t>
                      </w:r>
                    </w:p>
                    <w:p w14:paraId="7774ADA0" w14:textId="77777777" w:rsidR="002B766D" w:rsidRDefault="002B766D"/>
                  </w:txbxContent>
                </v:textbox>
                <w10:wrap type="tight" anchorx="margin"/>
              </v:shape>
            </w:pict>
          </mc:Fallback>
        </mc:AlternateContent>
      </w:r>
    </w:p>
    <w:p w14:paraId="0929DAAA" w14:textId="36F1B79F" w:rsidR="007009FF" w:rsidRDefault="007009FF" w:rsidP="00BE7411">
      <w:pPr>
        <w:pStyle w:val="Ingenmellomrom"/>
        <w:ind w:right="-337"/>
        <w:rPr>
          <w:rFonts w:ascii="Palatino Linotype" w:hAnsi="Palatino Linotype" w:cs="Palatino Linotype"/>
          <w:sz w:val="22"/>
          <w:szCs w:val="22"/>
        </w:rPr>
      </w:pPr>
    </w:p>
    <w:p w14:paraId="25B65C50" w14:textId="77777777" w:rsidR="007009FF" w:rsidRDefault="007009FF" w:rsidP="00BE7411">
      <w:pPr>
        <w:pStyle w:val="Ingenmellomrom"/>
        <w:ind w:right="-337"/>
        <w:rPr>
          <w:rFonts w:ascii="Palatino Linotype" w:hAnsi="Palatino Linotype" w:cs="Palatino Linotype"/>
          <w:sz w:val="22"/>
          <w:szCs w:val="22"/>
        </w:rPr>
      </w:pPr>
    </w:p>
    <w:p w14:paraId="60003783" w14:textId="77777777" w:rsidR="002B766D" w:rsidRDefault="002B766D" w:rsidP="00BE7411">
      <w:pPr>
        <w:pStyle w:val="Ingenmellomrom"/>
        <w:ind w:right="-337"/>
        <w:rPr>
          <w:rFonts w:ascii="Palatino Linotype" w:hAnsi="Palatino Linotype" w:cs="Palatino Linotype"/>
          <w:sz w:val="22"/>
          <w:szCs w:val="22"/>
        </w:rPr>
      </w:pPr>
    </w:p>
    <w:p w14:paraId="035E7D40" w14:textId="77777777" w:rsidR="002B766D" w:rsidRDefault="002B766D" w:rsidP="00BE7411">
      <w:pPr>
        <w:pStyle w:val="Ingenmellomrom"/>
        <w:ind w:right="-337"/>
        <w:rPr>
          <w:rFonts w:ascii="Palatino Linotype" w:hAnsi="Palatino Linotype" w:cs="Palatino Linotype"/>
          <w:sz w:val="22"/>
          <w:szCs w:val="22"/>
        </w:rPr>
      </w:pPr>
    </w:p>
    <w:p w14:paraId="5AF7BFDD" w14:textId="77777777" w:rsidR="002B766D" w:rsidRDefault="002B766D" w:rsidP="00BE7411">
      <w:pPr>
        <w:pStyle w:val="Ingenmellomrom"/>
        <w:ind w:right="-337"/>
        <w:rPr>
          <w:rFonts w:ascii="Palatino Linotype" w:hAnsi="Palatino Linotype" w:cs="Palatino Linotype"/>
          <w:sz w:val="22"/>
          <w:szCs w:val="22"/>
        </w:rPr>
      </w:pPr>
    </w:p>
    <w:p w14:paraId="6D88634A" w14:textId="77777777" w:rsidR="002B766D" w:rsidRDefault="002B766D" w:rsidP="008734EB">
      <w:pPr>
        <w:pStyle w:val="Ingenmellomrom"/>
        <w:ind w:right="-337"/>
      </w:pPr>
    </w:p>
    <w:p w14:paraId="2455FE34" w14:textId="77777777" w:rsidR="002B766D" w:rsidRDefault="002B766D" w:rsidP="008734EB">
      <w:pPr>
        <w:pStyle w:val="Ingenmellomrom"/>
        <w:ind w:right="-337"/>
      </w:pPr>
    </w:p>
    <w:p w14:paraId="1205CF29" w14:textId="77777777" w:rsidR="002B766D" w:rsidRDefault="002B766D" w:rsidP="008734EB">
      <w:pPr>
        <w:pStyle w:val="Ingenmellomrom"/>
        <w:ind w:right="-337"/>
      </w:pPr>
    </w:p>
    <w:p w14:paraId="03E90934" w14:textId="77777777" w:rsidR="002B766D" w:rsidRDefault="002B766D" w:rsidP="008734EB">
      <w:pPr>
        <w:pStyle w:val="Ingenmellomrom"/>
        <w:ind w:right="-337"/>
      </w:pPr>
    </w:p>
    <w:p w14:paraId="1E12B0F0" w14:textId="77777777" w:rsidR="002B766D" w:rsidRDefault="002B766D" w:rsidP="008734EB">
      <w:pPr>
        <w:pStyle w:val="Ingenmellomrom"/>
        <w:ind w:right="-337"/>
      </w:pPr>
    </w:p>
    <w:p w14:paraId="3AB6F6C6" w14:textId="77777777" w:rsidR="00F323E9" w:rsidRDefault="00F323E9" w:rsidP="008734EB">
      <w:pPr>
        <w:pStyle w:val="Ingenmellomrom"/>
        <w:ind w:right="-337"/>
      </w:pPr>
    </w:p>
    <w:p w14:paraId="0140C700" w14:textId="77777777" w:rsidR="00F323E9" w:rsidRDefault="00F323E9" w:rsidP="008734EB">
      <w:pPr>
        <w:pStyle w:val="Ingenmellomrom"/>
        <w:ind w:right="-337"/>
      </w:pPr>
    </w:p>
    <w:p w14:paraId="4E1A9EA2" w14:textId="1825E7F8" w:rsidR="0037627B" w:rsidRPr="008734EB" w:rsidRDefault="00596D5A" w:rsidP="008734EB">
      <w:pPr>
        <w:pStyle w:val="Ingenmellomrom"/>
        <w:ind w:right="-337"/>
        <w:rPr>
          <w:rFonts w:ascii="Palatino Linotype" w:hAnsi="Palatino Linotype" w:cs="Palatino Linotype"/>
          <w:sz w:val="18"/>
          <w:szCs w:val="18"/>
        </w:rPr>
      </w:pPr>
      <w:hyperlink w:anchor="IX" w:history="1">
        <w:r w:rsidR="0037627B" w:rsidRPr="008734EB">
          <w:rPr>
            <w:rStyle w:val="Hyperkobling"/>
            <w:rFonts w:ascii="Palatino Linotype" w:hAnsi="Palatino Linotype" w:cs="Palatino Linotype"/>
            <w:sz w:val="18"/>
            <w:szCs w:val="18"/>
          </w:rPr>
          <w:t>Til toppen av dokumentet.</w:t>
        </w:r>
      </w:hyperlink>
    </w:p>
    <w:p w14:paraId="6E449693" w14:textId="77777777" w:rsidR="0037627B" w:rsidRPr="000F2C80" w:rsidRDefault="0037627B" w:rsidP="00BE7411">
      <w:pPr>
        <w:pStyle w:val="Ingenmellomrom"/>
        <w:ind w:right="-337"/>
        <w:rPr>
          <w:rFonts w:ascii="Palatino Linotype" w:hAnsi="Palatino Linotype" w:cs="Palatino Linotype"/>
          <w:sz w:val="22"/>
          <w:szCs w:val="22"/>
        </w:rPr>
      </w:pPr>
    </w:p>
    <w:p w14:paraId="58516A8E" w14:textId="77777777" w:rsidR="0037627B" w:rsidRPr="00B56C52" w:rsidRDefault="0037627B" w:rsidP="00BE7411">
      <w:pPr>
        <w:pStyle w:val="Ingenmellomrom"/>
        <w:ind w:right="-337"/>
        <w:rPr>
          <w:rFonts w:ascii="Palatino Linotype" w:hAnsi="Palatino Linotype" w:cs="Palatino Linotype"/>
          <w:b/>
          <w:bCs/>
        </w:rPr>
      </w:pPr>
      <w:bookmarkStart w:id="9" w:name="VI"/>
      <w:r w:rsidRPr="00B56C52">
        <w:rPr>
          <w:rFonts w:ascii="Palatino Linotype" w:hAnsi="Palatino Linotype" w:cs="Palatino Linotype"/>
          <w:b/>
          <w:bCs/>
        </w:rPr>
        <w:t>VI. Grunnlaget for vurdering i orden og atferd</w:t>
      </w:r>
    </w:p>
    <w:p w14:paraId="4671ABD1" w14:textId="77777777" w:rsidR="000D30B8" w:rsidRDefault="000D30B8" w:rsidP="00BE7411">
      <w:pPr>
        <w:pStyle w:val="Ingenmellomrom"/>
        <w:ind w:right="-337"/>
        <w:rPr>
          <w:rFonts w:ascii="Palatino Linotype" w:hAnsi="Palatino Linotype" w:cs="Palatino Linotype"/>
          <w:b/>
          <w:bCs/>
          <w:sz w:val="22"/>
          <w:szCs w:val="22"/>
        </w:rPr>
      </w:pPr>
    </w:p>
    <w:p w14:paraId="11D94FCA" w14:textId="77777777" w:rsidR="0037627B" w:rsidRPr="00A06703" w:rsidRDefault="0037627B" w:rsidP="00BE7411">
      <w:pPr>
        <w:pStyle w:val="Ingenmellomrom"/>
        <w:ind w:right="-337"/>
        <w:rPr>
          <w:rFonts w:ascii="Palatino Linotype" w:hAnsi="Palatino Linotype" w:cs="Palatino Linotype"/>
          <w:b/>
          <w:bCs/>
          <w:sz w:val="22"/>
          <w:szCs w:val="22"/>
        </w:rPr>
      </w:pPr>
      <w:r w:rsidRPr="00A06703">
        <w:rPr>
          <w:rFonts w:ascii="Palatino Linotype" w:hAnsi="Palatino Linotype" w:cs="Palatino Linotype"/>
          <w:b/>
          <w:bCs/>
          <w:sz w:val="22"/>
          <w:szCs w:val="22"/>
        </w:rPr>
        <w:t xml:space="preserve">Utgangspunktet er at det ikke er adgang til å vurdere orden og atferd ut fra andre vurderingsgrunnlag enn </w:t>
      </w:r>
      <w:hyperlink w:anchor="VIId" w:history="1">
        <w:r w:rsidRPr="000F588E">
          <w:rPr>
            <w:rStyle w:val="Hyperkobling"/>
            <w:rFonts w:ascii="Palatino Linotype" w:hAnsi="Palatino Linotype" w:cs="Palatino Linotype"/>
            <w:b/>
            <w:bCs/>
            <w:sz w:val="22"/>
            <w:szCs w:val="22"/>
          </w:rPr>
          <w:t>ordensreglementet</w:t>
        </w:r>
      </w:hyperlink>
      <w:r w:rsidRPr="00A06703">
        <w:rPr>
          <w:rFonts w:ascii="Palatino Linotype" w:hAnsi="Palatino Linotype" w:cs="Palatino Linotype"/>
          <w:b/>
          <w:bCs/>
          <w:sz w:val="22"/>
          <w:szCs w:val="22"/>
        </w:rPr>
        <w:t xml:space="preserve"> og dettes </w:t>
      </w:r>
      <w:hyperlink w:anchor="VIII" w:history="1">
        <w:r w:rsidRPr="000F588E">
          <w:rPr>
            <w:rStyle w:val="Hyperkobling"/>
            <w:rFonts w:ascii="Palatino Linotype" w:hAnsi="Palatino Linotype" w:cs="Palatino Linotype"/>
            <w:b/>
            <w:bCs/>
            <w:sz w:val="22"/>
            <w:szCs w:val="22"/>
          </w:rPr>
          <w:t>underregelverk</w:t>
        </w:r>
      </w:hyperlink>
      <w:r w:rsidRPr="00A06703">
        <w:rPr>
          <w:rFonts w:ascii="Palatino Linotype" w:hAnsi="Palatino Linotype" w:cs="Palatino Linotype"/>
          <w:b/>
          <w:bCs/>
          <w:sz w:val="22"/>
          <w:szCs w:val="22"/>
        </w:rPr>
        <w:t xml:space="preserve">. </w:t>
      </w:r>
    </w:p>
    <w:p w14:paraId="58D6AA35" w14:textId="77777777" w:rsidR="000F588E" w:rsidRDefault="000F588E" w:rsidP="00B96D5E">
      <w:pPr>
        <w:pStyle w:val="Ingenmellomrom"/>
        <w:ind w:right="-337"/>
        <w:rPr>
          <w:rFonts w:ascii="Palatino Linotype" w:hAnsi="Palatino Linotype" w:cs="Palatino Linotype"/>
          <w:sz w:val="22"/>
          <w:szCs w:val="22"/>
        </w:rPr>
      </w:pPr>
    </w:p>
    <w:p w14:paraId="09607BE6" w14:textId="77777777" w:rsidR="00F323E9" w:rsidRDefault="00F323E9" w:rsidP="00B96D5E">
      <w:pPr>
        <w:pStyle w:val="Ingenmellomrom"/>
        <w:ind w:right="-337"/>
        <w:rPr>
          <w:rFonts w:ascii="Palatino Linotype" w:hAnsi="Palatino Linotype" w:cs="Palatino Linotype"/>
          <w:sz w:val="22"/>
          <w:szCs w:val="22"/>
        </w:rPr>
      </w:pPr>
      <w:r>
        <w:rPr>
          <w:rFonts w:ascii="Helvetica" w:hAnsi="Helvetica" w:cs="Helvetica"/>
          <w:color w:val="333333"/>
          <w:sz w:val="23"/>
          <w:szCs w:val="23"/>
          <w:shd w:val="clear" w:color="auto" w:fill="FFFFFF"/>
        </w:rPr>
        <w:t xml:space="preserve">Formålet med vurdering i orden og i </w:t>
      </w:r>
      <w:proofErr w:type="spellStart"/>
      <w:r>
        <w:rPr>
          <w:rFonts w:ascii="Helvetica" w:hAnsi="Helvetica" w:cs="Helvetica"/>
          <w:color w:val="333333"/>
          <w:sz w:val="23"/>
          <w:szCs w:val="23"/>
          <w:shd w:val="clear" w:color="auto" w:fill="FFFFFF"/>
        </w:rPr>
        <w:t>åtferd</w:t>
      </w:r>
      <w:proofErr w:type="spellEnd"/>
      <w:r>
        <w:rPr>
          <w:rFonts w:ascii="Helvetica" w:hAnsi="Helvetica" w:cs="Helvetica"/>
          <w:color w:val="333333"/>
          <w:sz w:val="23"/>
          <w:szCs w:val="23"/>
          <w:shd w:val="clear" w:color="auto" w:fill="FFFFFF"/>
        </w:rPr>
        <w:t xml:space="preserve"> er å </w:t>
      </w:r>
      <w:proofErr w:type="spellStart"/>
      <w:r>
        <w:rPr>
          <w:rFonts w:ascii="Helvetica" w:hAnsi="Helvetica" w:cs="Helvetica"/>
          <w:color w:val="333333"/>
          <w:sz w:val="23"/>
          <w:szCs w:val="23"/>
          <w:shd w:val="clear" w:color="auto" w:fill="FFFFFF"/>
        </w:rPr>
        <w:t>fremje</w:t>
      </w:r>
      <w:proofErr w:type="spellEnd"/>
      <w:r>
        <w:rPr>
          <w:rFonts w:ascii="Helvetica" w:hAnsi="Helvetica" w:cs="Helvetica"/>
          <w:color w:val="333333"/>
          <w:sz w:val="23"/>
          <w:szCs w:val="23"/>
          <w:shd w:val="clear" w:color="auto" w:fill="FFFFFF"/>
        </w:rPr>
        <w:t xml:space="preserve"> sosial læring, bidra til </w:t>
      </w:r>
      <w:proofErr w:type="spellStart"/>
      <w:r>
        <w:rPr>
          <w:rFonts w:ascii="Helvetica" w:hAnsi="Helvetica" w:cs="Helvetica"/>
          <w:color w:val="333333"/>
          <w:sz w:val="23"/>
          <w:szCs w:val="23"/>
          <w:shd w:val="clear" w:color="auto" w:fill="FFFFFF"/>
        </w:rPr>
        <w:t>eit</w:t>
      </w:r>
      <w:proofErr w:type="spellEnd"/>
      <w:r>
        <w:rPr>
          <w:rFonts w:ascii="Helvetica" w:hAnsi="Helvetica" w:cs="Helvetica"/>
          <w:color w:val="333333"/>
          <w:sz w:val="23"/>
          <w:szCs w:val="23"/>
          <w:shd w:val="clear" w:color="auto" w:fill="FFFFFF"/>
        </w:rPr>
        <w:t xml:space="preserve"> trygt og godt skolemiljø og gi informasjon om orden og </w:t>
      </w:r>
      <w:proofErr w:type="spellStart"/>
      <w:r>
        <w:rPr>
          <w:rFonts w:ascii="Helvetica" w:hAnsi="Helvetica" w:cs="Helvetica"/>
          <w:color w:val="333333"/>
          <w:sz w:val="23"/>
          <w:szCs w:val="23"/>
          <w:shd w:val="clear" w:color="auto" w:fill="FFFFFF"/>
        </w:rPr>
        <w:t>åtferd</w:t>
      </w:r>
      <w:proofErr w:type="spellEnd"/>
      <w:r>
        <w:rPr>
          <w:rFonts w:ascii="Helvetica" w:hAnsi="Helvetica" w:cs="Helvetica"/>
          <w:color w:val="333333"/>
          <w:sz w:val="23"/>
          <w:szCs w:val="23"/>
          <w:shd w:val="clear" w:color="auto" w:fill="FFFFFF"/>
        </w:rPr>
        <w:t>.</w:t>
      </w:r>
      <w:r w:rsidRPr="000F2C80">
        <w:rPr>
          <w:rFonts w:ascii="Palatino Linotype" w:hAnsi="Palatino Linotype" w:cs="Palatino Linotype"/>
          <w:sz w:val="22"/>
          <w:szCs w:val="22"/>
        </w:rPr>
        <w:t xml:space="preserve"> </w:t>
      </w:r>
    </w:p>
    <w:p w14:paraId="5ADCB727" w14:textId="77777777" w:rsidR="00F323E9" w:rsidRDefault="00F323E9" w:rsidP="00B96D5E">
      <w:pPr>
        <w:pStyle w:val="Ingenmellomrom"/>
        <w:ind w:right="-337"/>
        <w:rPr>
          <w:rFonts w:ascii="Palatino Linotype" w:hAnsi="Palatino Linotype" w:cs="Palatino Linotype"/>
          <w:sz w:val="22"/>
          <w:szCs w:val="22"/>
        </w:rPr>
      </w:pPr>
    </w:p>
    <w:p w14:paraId="3E4CAB70" w14:textId="63B565D6" w:rsidR="0037627B" w:rsidRPr="000F2C80" w:rsidRDefault="0037627B" w:rsidP="00B96D5E">
      <w:pPr>
        <w:pStyle w:val="Ingenmellomrom"/>
        <w:ind w:right="-337"/>
        <w:rPr>
          <w:rFonts w:ascii="Palatino Linotype" w:hAnsi="Palatino Linotype" w:cs="Palatino Linotype"/>
          <w:sz w:val="22"/>
          <w:szCs w:val="22"/>
        </w:rPr>
      </w:pPr>
      <w:r w:rsidRPr="000F2C80">
        <w:rPr>
          <w:rFonts w:ascii="Palatino Linotype" w:hAnsi="Palatino Linotype" w:cs="Palatino Linotype"/>
          <w:sz w:val="22"/>
          <w:szCs w:val="22"/>
        </w:rPr>
        <w:t>Generelt om orden og atferd i forskriftens § 3-</w:t>
      </w:r>
      <w:r w:rsidR="00536763">
        <w:rPr>
          <w:rFonts w:ascii="Palatino Linotype" w:hAnsi="Palatino Linotype" w:cs="Palatino Linotype"/>
          <w:sz w:val="22"/>
          <w:szCs w:val="22"/>
        </w:rPr>
        <w:t>4</w:t>
      </w:r>
      <w:r w:rsidRPr="000F2C80">
        <w:rPr>
          <w:rFonts w:ascii="Palatino Linotype" w:hAnsi="Palatino Linotype" w:cs="Palatino Linotype"/>
          <w:sz w:val="22"/>
          <w:szCs w:val="22"/>
        </w:rPr>
        <w:t>:</w:t>
      </w:r>
    </w:p>
    <w:p w14:paraId="1E59CF04" w14:textId="77777777" w:rsidR="0037627B" w:rsidRPr="000F2C80" w:rsidRDefault="0037627B" w:rsidP="00BE7411">
      <w:pPr>
        <w:pStyle w:val="Ingenmellomrom"/>
        <w:ind w:right="-337"/>
        <w:rPr>
          <w:rFonts w:ascii="Palatino Linotype" w:hAnsi="Palatino Linotype" w:cs="Palatino Linotype"/>
          <w:sz w:val="22"/>
          <w:szCs w:val="22"/>
        </w:rPr>
      </w:pPr>
    </w:p>
    <w:p w14:paraId="5ACB2E2D" w14:textId="3D14B8CF" w:rsidR="00F323E9" w:rsidRPr="00F323E9" w:rsidRDefault="00F323E9" w:rsidP="00F323E9">
      <w:pPr>
        <w:pStyle w:val="Ingenmellomrom"/>
        <w:pBdr>
          <w:top w:val="single" w:sz="4" w:space="1" w:color="auto"/>
          <w:left w:val="single" w:sz="4" w:space="5" w:color="auto"/>
          <w:bottom w:val="single" w:sz="4" w:space="1" w:color="auto"/>
          <w:right w:val="single" w:sz="4" w:space="4" w:color="auto"/>
        </w:pBdr>
        <w:ind w:left="708" w:right="-337"/>
        <w:rPr>
          <w:rFonts w:ascii="Palatino Linotype" w:hAnsi="Palatino Linotype" w:cs="Palatino Linotype"/>
          <w:i/>
          <w:iCs/>
          <w:sz w:val="22"/>
          <w:szCs w:val="22"/>
        </w:rPr>
      </w:pPr>
      <w:r w:rsidRPr="00F323E9">
        <w:rPr>
          <w:rFonts w:ascii="Palatino Linotype" w:hAnsi="Palatino Linotype" w:cs="Palatino Linotype"/>
          <w:i/>
          <w:iCs/>
          <w:sz w:val="22"/>
          <w:szCs w:val="22"/>
        </w:rPr>
        <w:t xml:space="preserve">Grunnlaget for vurdering i orden og i </w:t>
      </w:r>
      <w:proofErr w:type="spellStart"/>
      <w:r w:rsidRPr="00F323E9">
        <w:rPr>
          <w:rFonts w:ascii="Palatino Linotype" w:hAnsi="Palatino Linotype" w:cs="Palatino Linotype"/>
          <w:i/>
          <w:iCs/>
          <w:sz w:val="22"/>
          <w:szCs w:val="22"/>
        </w:rPr>
        <w:t>åtferd</w:t>
      </w:r>
      <w:proofErr w:type="spellEnd"/>
      <w:r w:rsidRPr="00F323E9">
        <w:rPr>
          <w:rFonts w:ascii="Palatino Linotype" w:hAnsi="Palatino Linotype" w:cs="Palatino Linotype"/>
          <w:i/>
          <w:iCs/>
          <w:sz w:val="22"/>
          <w:szCs w:val="22"/>
        </w:rPr>
        <w:t xml:space="preserve"> er ordensreglementet til skolen, jf. </w:t>
      </w:r>
      <w:proofErr w:type="spellStart"/>
      <w:r w:rsidRPr="00F323E9">
        <w:rPr>
          <w:rFonts w:ascii="Palatino Linotype" w:hAnsi="Palatino Linotype" w:cs="Palatino Linotype"/>
          <w:i/>
          <w:iCs/>
          <w:sz w:val="22"/>
          <w:szCs w:val="22"/>
        </w:rPr>
        <w:t>opplæringslova</w:t>
      </w:r>
      <w:proofErr w:type="spellEnd"/>
      <w:r w:rsidRPr="00F323E9">
        <w:rPr>
          <w:rFonts w:ascii="Palatino Linotype" w:hAnsi="Palatino Linotype" w:cs="Palatino Linotype"/>
          <w:i/>
          <w:iCs/>
          <w:sz w:val="22"/>
          <w:szCs w:val="22"/>
        </w:rPr>
        <w:t xml:space="preserve"> § 9A-10. </w:t>
      </w:r>
      <w:proofErr w:type="spellStart"/>
      <w:r w:rsidRPr="00F323E9">
        <w:rPr>
          <w:rFonts w:ascii="Palatino Linotype" w:hAnsi="Palatino Linotype" w:cs="Palatino Linotype"/>
          <w:i/>
          <w:iCs/>
          <w:sz w:val="22"/>
          <w:szCs w:val="22"/>
        </w:rPr>
        <w:t>Elevane</w:t>
      </w:r>
      <w:proofErr w:type="spellEnd"/>
      <w:r w:rsidRPr="00F323E9">
        <w:rPr>
          <w:rFonts w:ascii="Palatino Linotype" w:hAnsi="Palatino Linotype" w:cs="Palatino Linotype"/>
          <w:i/>
          <w:iCs/>
          <w:sz w:val="22"/>
          <w:szCs w:val="22"/>
        </w:rPr>
        <w:t xml:space="preserve"> skal </w:t>
      </w:r>
      <w:proofErr w:type="spellStart"/>
      <w:r w:rsidRPr="00F323E9">
        <w:rPr>
          <w:rFonts w:ascii="Palatino Linotype" w:hAnsi="Palatino Linotype" w:cs="Palatino Linotype"/>
          <w:i/>
          <w:iCs/>
          <w:sz w:val="22"/>
          <w:szCs w:val="22"/>
        </w:rPr>
        <w:t>vere</w:t>
      </w:r>
      <w:proofErr w:type="spellEnd"/>
      <w:r w:rsidRPr="00F323E9">
        <w:rPr>
          <w:rFonts w:ascii="Palatino Linotype" w:hAnsi="Palatino Linotype" w:cs="Palatino Linotype"/>
          <w:i/>
          <w:iCs/>
          <w:sz w:val="22"/>
          <w:szCs w:val="22"/>
        </w:rPr>
        <w:t xml:space="preserve"> </w:t>
      </w:r>
      <w:proofErr w:type="spellStart"/>
      <w:r w:rsidRPr="00F323E9">
        <w:rPr>
          <w:rFonts w:ascii="Palatino Linotype" w:hAnsi="Palatino Linotype" w:cs="Palatino Linotype"/>
          <w:i/>
          <w:iCs/>
          <w:sz w:val="22"/>
          <w:szCs w:val="22"/>
        </w:rPr>
        <w:t>kjende</w:t>
      </w:r>
      <w:proofErr w:type="spellEnd"/>
      <w:r w:rsidRPr="00F323E9">
        <w:rPr>
          <w:rFonts w:ascii="Palatino Linotype" w:hAnsi="Palatino Linotype" w:cs="Palatino Linotype"/>
          <w:i/>
          <w:iCs/>
          <w:sz w:val="22"/>
          <w:szCs w:val="22"/>
        </w:rPr>
        <w:t xml:space="preserve"> med skolen sitt ordensreglement.</w:t>
      </w:r>
    </w:p>
    <w:p w14:paraId="7E699F30" w14:textId="4BFC5F9A" w:rsidR="00CC22D8" w:rsidRPr="00F323E9" w:rsidRDefault="00F323E9" w:rsidP="00F323E9">
      <w:pPr>
        <w:pStyle w:val="Ingenmellomrom"/>
        <w:pBdr>
          <w:top w:val="single" w:sz="4" w:space="1" w:color="auto"/>
          <w:left w:val="single" w:sz="4" w:space="5" w:color="auto"/>
          <w:bottom w:val="single" w:sz="4" w:space="1" w:color="auto"/>
          <w:right w:val="single" w:sz="4" w:space="4" w:color="auto"/>
        </w:pBdr>
        <w:ind w:left="708" w:right="-337"/>
        <w:rPr>
          <w:rFonts w:ascii="Palatino Linotype" w:hAnsi="Palatino Linotype" w:cs="Palatino Linotype"/>
          <w:i/>
          <w:iCs/>
          <w:sz w:val="22"/>
          <w:szCs w:val="22"/>
        </w:rPr>
      </w:pPr>
      <w:r w:rsidRPr="00F323E9">
        <w:rPr>
          <w:rFonts w:ascii="Palatino Linotype" w:hAnsi="Palatino Linotype" w:cs="Palatino Linotype"/>
          <w:i/>
          <w:iCs/>
          <w:sz w:val="22"/>
          <w:szCs w:val="22"/>
        </w:rPr>
        <w:t xml:space="preserve">Kompetanse i fag skal </w:t>
      </w:r>
      <w:proofErr w:type="spellStart"/>
      <w:r w:rsidRPr="00F323E9">
        <w:rPr>
          <w:rFonts w:ascii="Palatino Linotype" w:hAnsi="Palatino Linotype" w:cs="Palatino Linotype"/>
          <w:i/>
          <w:iCs/>
          <w:sz w:val="22"/>
          <w:szCs w:val="22"/>
        </w:rPr>
        <w:t>ikkje</w:t>
      </w:r>
      <w:proofErr w:type="spellEnd"/>
      <w:r w:rsidRPr="00F323E9">
        <w:rPr>
          <w:rFonts w:ascii="Palatino Linotype" w:hAnsi="Palatino Linotype" w:cs="Palatino Linotype"/>
          <w:i/>
          <w:iCs/>
          <w:sz w:val="22"/>
          <w:szCs w:val="22"/>
        </w:rPr>
        <w:t xml:space="preserve"> </w:t>
      </w:r>
      <w:proofErr w:type="spellStart"/>
      <w:r w:rsidRPr="00F323E9">
        <w:rPr>
          <w:rFonts w:ascii="Palatino Linotype" w:hAnsi="Palatino Linotype" w:cs="Palatino Linotype"/>
          <w:i/>
          <w:iCs/>
          <w:sz w:val="22"/>
          <w:szCs w:val="22"/>
        </w:rPr>
        <w:t>trekkjast</w:t>
      </w:r>
      <w:proofErr w:type="spellEnd"/>
      <w:r w:rsidRPr="00F323E9">
        <w:rPr>
          <w:rFonts w:ascii="Palatino Linotype" w:hAnsi="Palatino Linotype" w:cs="Palatino Linotype"/>
          <w:i/>
          <w:iCs/>
          <w:sz w:val="22"/>
          <w:szCs w:val="22"/>
        </w:rPr>
        <w:t xml:space="preserve"> inn i vurderinga i orden eller i </w:t>
      </w:r>
      <w:proofErr w:type="spellStart"/>
      <w:r w:rsidRPr="00F323E9">
        <w:rPr>
          <w:rFonts w:ascii="Palatino Linotype" w:hAnsi="Palatino Linotype" w:cs="Palatino Linotype"/>
          <w:i/>
          <w:iCs/>
          <w:sz w:val="22"/>
          <w:szCs w:val="22"/>
        </w:rPr>
        <w:t>åtferd</w:t>
      </w:r>
      <w:proofErr w:type="spellEnd"/>
      <w:r w:rsidRPr="00F323E9">
        <w:rPr>
          <w:rFonts w:ascii="Palatino Linotype" w:hAnsi="Palatino Linotype" w:cs="Palatino Linotype"/>
          <w:i/>
          <w:iCs/>
          <w:sz w:val="22"/>
          <w:szCs w:val="22"/>
        </w:rPr>
        <w:t xml:space="preserve">. Det skal tas omsyn til </w:t>
      </w:r>
      <w:proofErr w:type="spellStart"/>
      <w:r w:rsidRPr="00F323E9">
        <w:rPr>
          <w:rFonts w:ascii="Palatino Linotype" w:hAnsi="Palatino Linotype" w:cs="Palatino Linotype"/>
          <w:i/>
          <w:iCs/>
          <w:sz w:val="22"/>
          <w:szCs w:val="22"/>
        </w:rPr>
        <w:t>føresetnadene</w:t>
      </w:r>
      <w:proofErr w:type="spellEnd"/>
      <w:r w:rsidRPr="00F323E9">
        <w:rPr>
          <w:rFonts w:ascii="Palatino Linotype" w:hAnsi="Palatino Linotype" w:cs="Palatino Linotype"/>
          <w:i/>
          <w:iCs/>
          <w:sz w:val="22"/>
          <w:szCs w:val="22"/>
        </w:rPr>
        <w:t xml:space="preserve"> til eleven i vurderinga.</w:t>
      </w:r>
    </w:p>
    <w:p w14:paraId="1C2E3131" w14:textId="77777777" w:rsidR="00F323E9" w:rsidRDefault="00F323E9" w:rsidP="00BE7411">
      <w:pPr>
        <w:pStyle w:val="Ingenmellomrom"/>
        <w:ind w:right="-337"/>
        <w:rPr>
          <w:rFonts w:ascii="Palatino Linotype" w:hAnsi="Palatino Linotype" w:cs="Palatino Linotype"/>
          <w:sz w:val="22"/>
          <w:szCs w:val="22"/>
          <w:lang w:val="nn-NO"/>
        </w:rPr>
      </w:pPr>
    </w:p>
    <w:p w14:paraId="34562EC2" w14:textId="77777777" w:rsidR="00F323E9" w:rsidRDefault="00F323E9" w:rsidP="00BE7411">
      <w:pPr>
        <w:pStyle w:val="Ingenmellomrom"/>
        <w:ind w:right="-337"/>
        <w:rPr>
          <w:rFonts w:ascii="Palatino Linotype" w:hAnsi="Palatino Linotype" w:cs="Palatino Linotype"/>
          <w:sz w:val="22"/>
          <w:szCs w:val="22"/>
          <w:lang w:val="nn-NO"/>
        </w:rPr>
      </w:pPr>
    </w:p>
    <w:p w14:paraId="350CDFD0" w14:textId="6C53BF8C" w:rsidR="0037627B" w:rsidRPr="004F2FF5" w:rsidRDefault="0037627B" w:rsidP="00BE7411">
      <w:pPr>
        <w:pStyle w:val="Ingenmellomrom"/>
        <w:ind w:right="-337"/>
        <w:rPr>
          <w:rFonts w:ascii="Palatino Linotype" w:hAnsi="Palatino Linotype" w:cs="Palatino Linotype"/>
          <w:sz w:val="22"/>
          <w:szCs w:val="22"/>
          <w:lang w:val="nn-NO"/>
        </w:rPr>
      </w:pPr>
      <w:r w:rsidRPr="004F2FF5">
        <w:rPr>
          <w:rFonts w:ascii="Palatino Linotype" w:hAnsi="Palatino Linotype" w:cs="Palatino Linotype"/>
          <w:sz w:val="22"/>
          <w:szCs w:val="22"/>
          <w:lang w:val="nn-NO"/>
        </w:rPr>
        <w:lastRenderedPageBreak/>
        <w:t xml:space="preserve">Spesielt om </w:t>
      </w:r>
      <w:r w:rsidRPr="004F2FF5">
        <w:rPr>
          <w:rFonts w:ascii="Palatino Linotype" w:hAnsi="Palatino Linotype" w:cs="Palatino Linotype"/>
          <w:i/>
          <w:iCs/>
          <w:sz w:val="22"/>
          <w:szCs w:val="22"/>
          <w:lang w:val="nn-NO"/>
        </w:rPr>
        <w:t>orden</w:t>
      </w:r>
      <w:r w:rsidRPr="004F2FF5">
        <w:rPr>
          <w:rFonts w:ascii="Palatino Linotype" w:hAnsi="Palatino Linotype" w:cs="Palatino Linotype"/>
          <w:sz w:val="22"/>
          <w:szCs w:val="22"/>
          <w:lang w:val="nn-NO"/>
        </w:rPr>
        <w:t xml:space="preserve"> i </w:t>
      </w:r>
      <w:proofErr w:type="spellStart"/>
      <w:r w:rsidRPr="004F2FF5">
        <w:rPr>
          <w:rFonts w:ascii="Palatino Linotype" w:hAnsi="Palatino Linotype" w:cs="Palatino Linotype"/>
          <w:sz w:val="22"/>
          <w:szCs w:val="22"/>
          <w:lang w:val="nn-NO"/>
        </w:rPr>
        <w:t>henhold</w:t>
      </w:r>
      <w:proofErr w:type="spellEnd"/>
      <w:r w:rsidRPr="004F2FF5">
        <w:rPr>
          <w:rFonts w:ascii="Palatino Linotype" w:hAnsi="Palatino Linotype" w:cs="Palatino Linotype"/>
          <w:sz w:val="22"/>
          <w:szCs w:val="22"/>
          <w:lang w:val="nn-NO"/>
        </w:rPr>
        <w:t xml:space="preserve"> til </w:t>
      </w:r>
      <w:proofErr w:type="spellStart"/>
      <w:r w:rsidRPr="004F2FF5">
        <w:rPr>
          <w:rFonts w:ascii="Palatino Linotype" w:hAnsi="Palatino Linotype" w:cs="Palatino Linotype"/>
          <w:sz w:val="22"/>
          <w:szCs w:val="22"/>
          <w:lang w:val="nn-NO"/>
        </w:rPr>
        <w:t>forskriftens</w:t>
      </w:r>
      <w:proofErr w:type="spellEnd"/>
      <w:r w:rsidRPr="004F2FF5">
        <w:rPr>
          <w:rFonts w:ascii="Palatino Linotype" w:hAnsi="Palatino Linotype" w:cs="Palatino Linotype"/>
          <w:sz w:val="22"/>
          <w:szCs w:val="22"/>
          <w:lang w:val="nn-NO"/>
        </w:rPr>
        <w:t xml:space="preserve"> § 3-</w:t>
      </w:r>
      <w:r w:rsidR="00536763">
        <w:rPr>
          <w:rFonts w:ascii="Palatino Linotype" w:hAnsi="Palatino Linotype" w:cs="Palatino Linotype"/>
          <w:sz w:val="22"/>
          <w:szCs w:val="22"/>
          <w:lang w:val="nn-NO"/>
        </w:rPr>
        <w:t>4</w:t>
      </w:r>
      <w:r w:rsidRPr="004F2FF5">
        <w:rPr>
          <w:rFonts w:ascii="Palatino Linotype" w:hAnsi="Palatino Linotype" w:cs="Palatino Linotype"/>
          <w:sz w:val="22"/>
          <w:szCs w:val="22"/>
          <w:lang w:val="nn-NO"/>
        </w:rPr>
        <w:t>:</w:t>
      </w:r>
    </w:p>
    <w:p w14:paraId="49F2ED47" w14:textId="77777777" w:rsidR="0037627B" w:rsidRPr="004F2FF5" w:rsidRDefault="0037627B" w:rsidP="00BE7411">
      <w:pPr>
        <w:pStyle w:val="Ingenmellomrom"/>
        <w:ind w:right="-337"/>
        <w:rPr>
          <w:rFonts w:ascii="Palatino Linotype" w:hAnsi="Palatino Linotype" w:cs="Palatino Linotype"/>
          <w:i/>
          <w:iCs/>
          <w:sz w:val="22"/>
          <w:szCs w:val="22"/>
          <w:lang w:val="nn-NO"/>
        </w:rPr>
      </w:pPr>
    </w:p>
    <w:p w14:paraId="2B217454" w14:textId="5CBDBC9E" w:rsidR="00CC22D8" w:rsidRPr="00F323E9" w:rsidRDefault="00F323E9" w:rsidP="00F323E9">
      <w:pPr>
        <w:pStyle w:val="Ingenmellomrom"/>
        <w:pBdr>
          <w:top w:val="single" w:sz="4" w:space="1" w:color="auto"/>
          <w:left w:val="single" w:sz="4" w:space="5" w:color="auto"/>
          <w:bottom w:val="single" w:sz="4" w:space="1" w:color="auto"/>
          <w:right w:val="single" w:sz="4" w:space="4" w:color="auto"/>
        </w:pBdr>
        <w:ind w:left="708" w:right="-337"/>
        <w:rPr>
          <w:rFonts w:ascii="Palatino Linotype" w:hAnsi="Palatino Linotype" w:cs="Palatino Linotype"/>
          <w:i/>
          <w:iCs/>
          <w:sz w:val="22"/>
          <w:szCs w:val="22"/>
        </w:rPr>
      </w:pPr>
      <w:r w:rsidRPr="00F323E9">
        <w:rPr>
          <w:rFonts w:ascii="Palatino Linotype" w:hAnsi="Palatino Linotype" w:cs="Palatino Linotype"/>
          <w:i/>
          <w:iCs/>
          <w:sz w:val="22"/>
          <w:szCs w:val="22"/>
        </w:rPr>
        <w:t xml:space="preserve">Orden heng </w:t>
      </w:r>
      <w:proofErr w:type="spellStart"/>
      <w:r w:rsidRPr="00F323E9">
        <w:rPr>
          <w:rFonts w:ascii="Palatino Linotype" w:hAnsi="Palatino Linotype" w:cs="Palatino Linotype"/>
          <w:i/>
          <w:iCs/>
          <w:sz w:val="22"/>
          <w:szCs w:val="22"/>
        </w:rPr>
        <w:t>saman</w:t>
      </w:r>
      <w:proofErr w:type="spellEnd"/>
      <w:r w:rsidRPr="00F323E9">
        <w:rPr>
          <w:rFonts w:ascii="Palatino Linotype" w:hAnsi="Palatino Linotype" w:cs="Palatino Linotype"/>
          <w:i/>
          <w:iCs/>
          <w:sz w:val="22"/>
          <w:szCs w:val="22"/>
        </w:rPr>
        <w:t xml:space="preserve"> med om eleven er </w:t>
      </w:r>
      <w:proofErr w:type="spellStart"/>
      <w:r w:rsidRPr="00F323E9">
        <w:rPr>
          <w:rFonts w:ascii="Palatino Linotype" w:hAnsi="Palatino Linotype" w:cs="Palatino Linotype"/>
          <w:i/>
          <w:iCs/>
          <w:sz w:val="22"/>
          <w:szCs w:val="22"/>
        </w:rPr>
        <w:t>punktleg</w:t>
      </w:r>
      <w:proofErr w:type="spellEnd"/>
      <w:r w:rsidRPr="00F323E9">
        <w:rPr>
          <w:rFonts w:ascii="Palatino Linotype" w:hAnsi="Palatino Linotype" w:cs="Palatino Linotype"/>
          <w:i/>
          <w:iCs/>
          <w:sz w:val="22"/>
          <w:szCs w:val="22"/>
        </w:rPr>
        <w:t>, førebudd og følgjer opp arbeid.</w:t>
      </w:r>
    </w:p>
    <w:p w14:paraId="3D787436" w14:textId="77777777" w:rsidR="0037627B" w:rsidRPr="000F2C80" w:rsidRDefault="0037627B" w:rsidP="00BE7411">
      <w:pPr>
        <w:pStyle w:val="Ingenmellomrom"/>
        <w:ind w:left="708" w:right="-337"/>
        <w:rPr>
          <w:rFonts w:ascii="Palatino Linotype" w:hAnsi="Palatino Linotype" w:cs="Palatino Linotype"/>
          <w:i/>
          <w:iCs/>
          <w:sz w:val="22"/>
          <w:szCs w:val="22"/>
          <w:lang w:val="nn-NO"/>
        </w:rPr>
      </w:pPr>
      <w:r w:rsidRPr="000F2C80">
        <w:rPr>
          <w:rFonts w:ascii="Palatino Linotype" w:hAnsi="Palatino Linotype" w:cs="Palatino Linotype"/>
          <w:i/>
          <w:iCs/>
          <w:sz w:val="22"/>
          <w:szCs w:val="22"/>
          <w:lang w:val="nn-NO"/>
        </w:rPr>
        <w:t>      </w:t>
      </w:r>
    </w:p>
    <w:p w14:paraId="510F1036" w14:textId="77777777" w:rsidR="00CC22D8" w:rsidRDefault="00CC22D8" w:rsidP="00BE7411">
      <w:pPr>
        <w:pStyle w:val="Ingenmellomrom"/>
        <w:ind w:right="-337"/>
        <w:rPr>
          <w:rFonts w:ascii="Palatino Linotype" w:hAnsi="Palatino Linotype" w:cs="Palatino Linotype"/>
          <w:sz w:val="22"/>
          <w:szCs w:val="22"/>
          <w:lang w:val="nn-NO"/>
        </w:rPr>
      </w:pPr>
    </w:p>
    <w:p w14:paraId="49EDC43A" w14:textId="18682B57" w:rsidR="0037627B" w:rsidRPr="000F2C80" w:rsidRDefault="0037627B" w:rsidP="00BE7411">
      <w:pPr>
        <w:pStyle w:val="Ingenmellomrom"/>
        <w:ind w:right="-337"/>
        <w:rPr>
          <w:rFonts w:ascii="Palatino Linotype" w:hAnsi="Palatino Linotype" w:cs="Palatino Linotype"/>
          <w:sz w:val="22"/>
          <w:szCs w:val="22"/>
          <w:lang w:val="nn-NO"/>
        </w:rPr>
      </w:pPr>
      <w:r w:rsidRPr="000F2C80">
        <w:rPr>
          <w:rFonts w:ascii="Palatino Linotype" w:hAnsi="Palatino Linotype" w:cs="Palatino Linotype"/>
          <w:sz w:val="22"/>
          <w:szCs w:val="22"/>
          <w:lang w:val="nn-NO"/>
        </w:rPr>
        <w:t xml:space="preserve">Spesielt om </w:t>
      </w:r>
      <w:proofErr w:type="spellStart"/>
      <w:r w:rsidRPr="000F2C80">
        <w:rPr>
          <w:rFonts w:ascii="Palatino Linotype" w:hAnsi="Palatino Linotype" w:cs="Palatino Linotype"/>
          <w:i/>
          <w:iCs/>
          <w:sz w:val="22"/>
          <w:szCs w:val="22"/>
          <w:lang w:val="nn-NO"/>
        </w:rPr>
        <w:t>atferd</w:t>
      </w:r>
      <w:proofErr w:type="spellEnd"/>
      <w:r w:rsidRPr="000F2C80">
        <w:rPr>
          <w:rFonts w:ascii="Palatino Linotype" w:hAnsi="Palatino Linotype" w:cs="Palatino Linotype"/>
          <w:sz w:val="22"/>
          <w:szCs w:val="22"/>
          <w:lang w:val="nn-NO"/>
        </w:rPr>
        <w:t xml:space="preserve"> i </w:t>
      </w:r>
      <w:proofErr w:type="spellStart"/>
      <w:r w:rsidRPr="000F2C80">
        <w:rPr>
          <w:rFonts w:ascii="Palatino Linotype" w:hAnsi="Palatino Linotype" w:cs="Palatino Linotype"/>
          <w:sz w:val="22"/>
          <w:szCs w:val="22"/>
          <w:lang w:val="nn-NO"/>
        </w:rPr>
        <w:t>henhold</w:t>
      </w:r>
      <w:proofErr w:type="spellEnd"/>
      <w:r w:rsidRPr="000F2C80">
        <w:rPr>
          <w:rFonts w:ascii="Palatino Linotype" w:hAnsi="Palatino Linotype" w:cs="Palatino Linotype"/>
          <w:sz w:val="22"/>
          <w:szCs w:val="22"/>
          <w:lang w:val="nn-NO"/>
        </w:rPr>
        <w:t xml:space="preserve"> til </w:t>
      </w:r>
      <w:proofErr w:type="spellStart"/>
      <w:r w:rsidRPr="000F2C80">
        <w:rPr>
          <w:rFonts w:ascii="Palatino Linotype" w:hAnsi="Palatino Linotype" w:cs="Palatino Linotype"/>
          <w:sz w:val="22"/>
          <w:szCs w:val="22"/>
          <w:lang w:val="nn-NO"/>
        </w:rPr>
        <w:t>forskriftens</w:t>
      </w:r>
      <w:proofErr w:type="spellEnd"/>
      <w:r w:rsidRPr="000F2C80">
        <w:rPr>
          <w:rFonts w:ascii="Palatino Linotype" w:hAnsi="Palatino Linotype" w:cs="Palatino Linotype"/>
          <w:sz w:val="22"/>
          <w:szCs w:val="22"/>
          <w:lang w:val="nn-NO"/>
        </w:rPr>
        <w:t xml:space="preserve"> § 3-</w:t>
      </w:r>
      <w:r w:rsidR="00536763">
        <w:rPr>
          <w:rFonts w:ascii="Palatino Linotype" w:hAnsi="Palatino Linotype" w:cs="Palatino Linotype"/>
          <w:sz w:val="22"/>
          <w:szCs w:val="22"/>
          <w:lang w:val="nn-NO"/>
        </w:rPr>
        <w:t>4</w:t>
      </w:r>
      <w:r w:rsidRPr="000F2C80">
        <w:rPr>
          <w:rFonts w:ascii="Palatino Linotype" w:hAnsi="Palatino Linotype" w:cs="Palatino Linotype"/>
          <w:sz w:val="22"/>
          <w:szCs w:val="22"/>
          <w:lang w:val="nn-NO"/>
        </w:rPr>
        <w:t>:</w:t>
      </w:r>
    </w:p>
    <w:p w14:paraId="418DD264" w14:textId="77777777" w:rsidR="0037627B" w:rsidRPr="000F2C80" w:rsidRDefault="0037627B" w:rsidP="00BE7411">
      <w:pPr>
        <w:pStyle w:val="Ingenmellomrom"/>
        <w:ind w:right="-337"/>
        <w:rPr>
          <w:rFonts w:ascii="Palatino Linotype" w:hAnsi="Palatino Linotype" w:cs="Palatino Linotype"/>
          <w:i/>
          <w:iCs/>
          <w:sz w:val="22"/>
          <w:szCs w:val="22"/>
          <w:lang w:val="nn-NO"/>
        </w:rPr>
      </w:pPr>
    </w:p>
    <w:p w14:paraId="55DAEB0E" w14:textId="77777777" w:rsidR="00F323E9" w:rsidRPr="00F323E9" w:rsidRDefault="00F323E9" w:rsidP="00F323E9">
      <w:pPr>
        <w:pStyle w:val="Ingenmellomrom"/>
        <w:pBdr>
          <w:top w:val="single" w:sz="4" w:space="1" w:color="auto"/>
          <w:left w:val="single" w:sz="4" w:space="5" w:color="auto"/>
          <w:bottom w:val="single" w:sz="4" w:space="1" w:color="auto"/>
          <w:right w:val="single" w:sz="4" w:space="4" w:color="auto"/>
        </w:pBdr>
        <w:ind w:left="708" w:right="-337"/>
        <w:rPr>
          <w:rFonts w:ascii="Palatino Linotype" w:hAnsi="Palatino Linotype" w:cs="Palatino Linotype"/>
          <w:i/>
          <w:iCs/>
          <w:sz w:val="22"/>
          <w:szCs w:val="22"/>
        </w:rPr>
      </w:pPr>
      <w:proofErr w:type="spellStart"/>
      <w:r w:rsidRPr="00F323E9">
        <w:rPr>
          <w:rFonts w:ascii="Palatino Linotype" w:hAnsi="Palatino Linotype" w:cs="Palatino Linotype"/>
          <w:i/>
          <w:iCs/>
          <w:sz w:val="22"/>
          <w:szCs w:val="22"/>
        </w:rPr>
        <w:t>Åtferd</w:t>
      </w:r>
      <w:proofErr w:type="spellEnd"/>
      <w:r w:rsidRPr="00F323E9">
        <w:rPr>
          <w:rFonts w:ascii="Palatino Linotype" w:hAnsi="Palatino Linotype" w:cs="Palatino Linotype"/>
          <w:i/>
          <w:iCs/>
          <w:sz w:val="22"/>
          <w:szCs w:val="22"/>
        </w:rPr>
        <w:t xml:space="preserve"> heng </w:t>
      </w:r>
      <w:proofErr w:type="spellStart"/>
      <w:r w:rsidRPr="00F323E9">
        <w:rPr>
          <w:rFonts w:ascii="Palatino Linotype" w:hAnsi="Palatino Linotype" w:cs="Palatino Linotype"/>
          <w:i/>
          <w:iCs/>
          <w:sz w:val="22"/>
          <w:szCs w:val="22"/>
        </w:rPr>
        <w:t>saman</w:t>
      </w:r>
      <w:proofErr w:type="spellEnd"/>
      <w:r w:rsidRPr="00F323E9">
        <w:rPr>
          <w:rFonts w:ascii="Palatino Linotype" w:hAnsi="Palatino Linotype" w:cs="Palatino Linotype"/>
          <w:i/>
          <w:iCs/>
          <w:sz w:val="22"/>
          <w:szCs w:val="22"/>
        </w:rPr>
        <w:t xml:space="preserve"> med om eleven viser omsyn og respekt for andre.</w:t>
      </w:r>
    </w:p>
    <w:p w14:paraId="706C0263" w14:textId="77777777" w:rsidR="0037627B" w:rsidRPr="000F2C80" w:rsidRDefault="0037627B" w:rsidP="00BE7411">
      <w:pPr>
        <w:pStyle w:val="Ingenmellomrom"/>
        <w:ind w:left="708" w:right="-337"/>
        <w:rPr>
          <w:rFonts w:ascii="Palatino Linotype" w:hAnsi="Palatino Linotype" w:cs="Palatino Linotype"/>
          <w:i/>
          <w:iCs/>
          <w:sz w:val="22"/>
          <w:szCs w:val="22"/>
          <w:lang w:val="nn-NO"/>
        </w:rPr>
      </w:pPr>
      <w:r w:rsidRPr="000F2C80">
        <w:rPr>
          <w:rFonts w:ascii="Palatino Linotype" w:hAnsi="Palatino Linotype" w:cs="Palatino Linotype"/>
          <w:i/>
          <w:iCs/>
          <w:sz w:val="22"/>
          <w:szCs w:val="22"/>
          <w:lang w:val="nn-NO"/>
        </w:rPr>
        <w:t xml:space="preserve">       </w:t>
      </w:r>
    </w:p>
    <w:p w14:paraId="7AA472F1" w14:textId="77777777" w:rsidR="00CC22D8" w:rsidRDefault="00CC22D8" w:rsidP="00742915">
      <w:pPr>
        <w:pStyle w:val="Ingenmellomrom"/>
        <w:spacing w:line="360" w:lineRule="auto"/>
      </w:pPr>
      <w:bookmarkStart w:id="10" w:name="3-6"/>
      <w:bookmarkEnd w:id="10"/>
    </w:p>
    <w:p w14:paraId="11DA85CF" w14:textId="1F31B203" w:rsidR="0037627B" w:rsidRDefault="0037627B" w:rsidP="00742915">
      <w:pPr>
        <w:pStyle w:val="Ingenmellomrom"/>
        <w:spacing w:line="360" w:lineRule="auto"/>
      </w:pPr>
      <w:r>
        <w:t>Forskriftens § 3-</w:t>
      </w:r>
      <w:r w:rsidR="00F323E9">
        <w:t>4</w:t>
      </w:r>
      <w:r>
        <w:t xml:space="preserve"> har følgende presisering:</w:t>
      </w:r>
    </w:p>
    <w:p w14:paraId="074C0C3A" w14:textId="6B35ECE7" w:rsidR="0037627B" w:rsidRPr="00742915" w:rsidRDefault="00F323E9" w:rsidP="00742915">
      <w:pPr>
        <w:pStyle w:val="Ingenmellomrom"/>
        <w:pBdr>
          <w:top w:val="single" w:sz="4" w:space="1" w:color="auto"/>
          <w:left w:val="single" w:sz="4" w:space="1" w:color="auto"/>
          <w:bottom w:val="single" w:sz="4" w:space="1" w:color="auto"/>
          <w:right w:val="single" w:sz="4" w:space="4" w:color="auto"/>
        </w:pBdr>
        <w:ind w:left="708"/>
        <w:rPr>
          <w:i/>
          <w:iCs/>
        </w:rPr>
      </w:pPr>
      <w:r w:rsidRPr="00F323E9">
        <w:rPr>
          <w:i/>
          <w:iCs/>
        </w:rPr>
        <w:t xml:space="preserve">Til </w:t>
      </w:r>
      <w:proofErr w:type="spellStart"/>
      <w:r w:rsidRPr="00F323E9">
        <w:rPr>
          <w:i/>
          <w:iCs/>
        </w:rPr>
        <w:t>vanleg</w:t>
      </w:r>
      <w:proofErr w:type="spellEnd"/>
      <w:r w:rsidRPr="00F323E9">
        <w:rPr>
          <w:i/>
          <w:iCs/>
        </w:rPr>
        <w:t xml:space="preserve"> skal det </w:t>
      </w:r>
      <w:proofErr w:type="spellStart"/>
      <w:r w:rsidRPr="00F323E9">
        <w:rPr>
          <w:i/>
          <w:iCs/>
        </w:rPr>
        <w:t>ikkje</w:t>
      </w:r>
      <w:proofErr w:type="spellEnd"/>
      <w:r w:rsidRPr="00F323E9">
        <w:rPr>
          <w:i/>
          <w:iCs/>
        </w:rPr>
        <w:t xml:space="preserve"> </w:t>
      </w:r>
      <w:proofErr w:type="spellStart"/>
      <w:r w:rsidRPr="00F323E9">
        <w:rPr>
          <w:i/>
          <w:iCs/>
        </w:rPr>
        <w:t>leggjast</w:t>
      </w:r>
      <w:proofErr w:type="spellEnd"/>
      <w:r w:rsidRPr="00F323E9">
        <w:rPr>
          <w:i/>
          <w:iCs/>
        </w:rPr>
        <w:t xml:space="preserve"> </w:t>
      </w:r>
      <w:proofErr w:type="spellStart"/>
      <w:r w:rsidRPr="00F323E9">
        <w:rPr>
          <w:i/>
          <w:iCs/>
        </w:rPr>
        <w:t>avgjerande</w:t>
      </w:r>
      <w:proofErr w:type="spellEnd"/>
      <w:r w:rsidRPr="00F323E9">
        <w:rPr>
          <w:i/>
          <w:iCs/>
        </w:rPr>
        <w:t xml:space="preserve"> vekt på </w:t>
      </w:r>
      <w:proofErr w:type="spellStart"/>
      <w:r w:rsidRPr="00F323E9">
        <w:rPr>
          <w:i/>
          <w:iCs/>
        </w:rPr>
        <w:t>enkelthendingar</w:t>
      </w:r>
      <w:proofErr w:type="spellEnd"/>
      <w:r w:rsidRPr="00F323E9">
        <w:rPr>
          <w:i/>
          <w:iCs/>
        </w:rPr>
        <w:t xml:space="preserve">; unntaket er dersom enkelthendinga er </w:t>
      </w:r>
      <w:proofErr w:type="spellStart"/>
      <w:r w:rsidRPr="00F323E9">
        <w:rPr>
          <w:i/>
          <w:iCs/>
        </w:rPr>
        <w:t>særleg</w:t>
      </w:r>
      <w:proofErr w:type="spellEnd"/>
      <w:r w:rsidRPr="00F323E9">
        <w:rPr>
          <w:i/>
          <w:iCs/>
        </w:rPr>
        <w:t xml:space="preserve"> klanderverdig eller grov</w:t>
      </w:r>
      <w:r w:rsidRPr="00F323E9">
        <w:rPr>
          <w:i/>
          <w:iCs/>
        </w:rPr>
        <w:t xml:space="preserve"> </w:t>
      </w:r>
      <w:r w:rsidR="0037627B" w:rsidRPr="00742915">
        <w:rPr>
          <w:i/>
          <w:iCs/>
        </w:rPr>
        <w:t xml:space="preserve">I vurderinga i orden og i </w:t>
      </w:r>
      <w:proofErr w:type="spellStart"/>
      <w:r w:rsidR="0037627B" w:rsidRPr="00742915">
        <w:rPr>
          <w:i/>
          <w:iCs/>
        </w:rPr>
        <w:t>åtferd</w:t>
      </w:r>
      <w:proofErr w:type="spellEnd"/>
      <w:r w:rsidR="0037627B" w:rsidRPr="00742915">
        <w:rPr>
          <w:i/>
          <w:iCs/>
        </w:rPr>
        <w:t xml:space="preserve"> skal det </w:t>
      </w:r>
      <w:proofErr w:type="spellStart"/>
      <w:r w:rsidR="0037627B" w:rsidRPr="00742915">
        <w:rPr>
          <w:i/>
          <w:iCs/>
        </w:rPr>
        <w:t>takast</w:t>
      </w:r>
      <w:proofErr w:type="spellEnd"/>
      <w:r w:rsidR="0037627B" w:rsidRPr="00742915">
        <w:rPr>
          <w:i/>
          <w:iCs/>
        </w:rPr>
        <w:t xml:space="preserve"> omsyn til </w:t>
      </w:r>
      <w:proofErr w:type="spellStart"/>
      <w:r w:rsidR="0037627B" w:rsidRPr="00742915">
        <w:rPr>
          <w:i/>
          <w:iCs/>
        </w:rPr>
        <w:t>føresetnadene</w:t>
      </w:r>
      <w:proofErr w:type="spellEnd"/>
      <w:r w:rsidR="0037627B" w:rsidRPr="00742915">
        <w:rPr>
          <w:i/>
          <w:iCs/>
        </w:rPr>
        <w:t xml:space="preserve"> eleven har. </w:t>
      </w:r>
    </w:p>
    <w:p w14:paraId="0B7DBF20" w14:textId="77777777" w:rsidR="0037627B" w:rsidRDefault="0037627B" w:rsidP="00BE7411">
      <w:pPr>
        <w:pStyle w:val="Ingenmellomrom"/>
        <w:ind w:right="-337"/>
        <w:rPr>
          <w:rFonts w:ascii="Palatino Linotype" w:hAnsi="Palatino Linotype" w:cs="Palatino Linotype"/>
          <w:sz w:val="22"/>
          <w:szCs w:val="22"/>
          <w:lang w:val="nn-NO"/>
        </w:rPr>
      </w:pPr>
    </w:p>
    <w:p w14:paraId="7219EEFC" w14:textId="77777777" w:rsidR="002B766D" w:rsidRDefault="002B766D" w:rsidP="00E276CD">
      <w:pPr>
        <w:rPr>
          <w:rFonts w:ascii="Palatino Linotype" w:hAnsi="Palatino Linotype"/>
          <w:b/>
          <w:sz w:val="22"/>
          <w:szCs w:val="22"/>
        </w:rPr>
      </w:pPr>
    </w:p>
    <w:p w14:paraId="67F23ADF" w14:textId="77777777" w:rsidR="00E276CD" w:rsidRPr="00D15431" w:rsidRDefault="001514C6" w:rsidP="00E276CD">
      <w:pPr>
        <w:rPr>
          <w:rFonts w:ascii="Palatino Linotype" w:hAnsi="Palatino Linotype"/>
          <w:b/>
          <w:sz w:val="22"/>
          <w:szCs w:val="22"/>
        </w:rPr>
      </w:pPr>
      <w:r>
        <w:rPr>
          <w:rFonts w:ascii="Palatino Linotype" w:hAnsi="Palatino Linotype"/>
          <w:b/>
          <w:sz w:val="22"/>
          <w:szCs w:val="22"/>
        </w:rPr>
        <w:t>Skolens praktisering av regelverk om dokumentert fravær:</w:t>
      </w:r>
    </w:p>
    <w:p w14:paraId="52C96AA2" w14:textId="77777777" w:rsidR="000D30B8" w:rsidRDefault="000D30B8" w:rsidP="000D30B8">
      <w:pPr>
        <w:rPr>
          <w:rFonts w:ascii="Palatino Linotype" w:hAnsi="Palatino Linotype"/>
          <w:sz w:val="22"/>
          <w:szCs w:val="22"/>
        </w:rPr>
      </w:pPr>
    </w:p>
    <w:p w14:paraId="140C98BA" w14:textId="77777777" w:rsidR="00E276CD" w:rsidRPr="0023178F" w:rsidRDefault="00E276CD" w:rsidP="0023178F">
      <w:pPr>
        <w:pStyle w:val="Listeavsnitt"/>
        <w:numPr>
          <w:ilvl w:val="0"/>
          <w:numId w:val="18"/>
        </w:numPr>
        <w:rPr>
          <w:rFonts w:ascii="Palatino Linotype" w:hAnsi="Palatino Linotype"/>
          <w:sz w:val="22"/>
          <w:szCs w:val="22"/>
        </w:rPr>
      </w:pPr>
      <w:r w:rsidRPr="0023178F">
        <w:rPr>
          <w:rFonts w:ascii="Palatino Linotype" w:hAnsi="Palatino Linotype"/>
          <w:sz w:val="22"/>
          <w:szCs w:val="22"/>
        </w:rPr>
        <w:t>Det generelle og ufravikelige dokumentasjonskravet rettes primært mot fravær som eleven krever ikke ført på vitnemålet</w:t>
      </w:r>
      <w:r w:rsidR="009B4EF4">
        <w:rPr>
          <w:rFonts w:ascii="Palatino Linotype" w:hAnsi="Palatino Linotype"/>
          <w:sz w:val="22"/>
          <w:szCs w:val="22"/>
        </w:rPr>
        <w:t>, og fravær som skal «unntas fagfravær»</w:t>
      </w:r>
      <w:r w:rsidRPr="0023178F">
        <w:rPr>
          <w:rFonts w:ascii="Palatino Linotype" w:hAnsi="Palatino Linotype"/>
          <w:sz w:val="22"/>
          <w:szCs w:val="22"/>
        </w:rPr>
        <w:t>.</w:t>
      </w:r>
    </w:p>
    <w:p w14:paraId="424BE32C" w14:textId="77777777" w:rsidR="00E276CD" w:rsidRPr="0023178F" w:rsidRDefault="009B4EF4" w:rsidP="0023178F">
      <w:pPr>
        <w:pStyle w:val="Listeavsnitt"/>
        <w:numPr>
          <w:ilvl w:val="0"/>
          <w:numId w:val="18"/>
        </w:numPr>
        <w:rPr>
          <w:rFonts w:ascii="Palatino Linotype" w:hAnsi="Palatino Linotype"/>
          <w:sz w:val="22"/>
          <w:szCs w:val="22"/>
        </w:rPr>
      </w:pPr>
      <w:r>
        <w:rPr>
          <w:rFonts w:ascii="Palatino Linotype" w:hAnsi="Palatino Linotype"/>
          <w:sz w:val="22"/>
          <w:szCs w:val="22"/>
        </w:rPr>
        <w:t>Manglende redegjørelse for fravær</w:t>
      </w:r>
      <w:r w:rsidR="005A2F9E" w:rsidRPr="0023178F">
        <w:rPr>
          <w:rFonts w:ascii="Palatino Linotype" w:hAnsi="Palatino Linotype"/>
          <w:sz w:val="22"/>
          <w:szCs w:val="22"/>
        </w:rPr>
        <w:t xml:space="preserve"> </w:t>
      </w:r>
      <w:r w:rsidR="00E276CD" w:rsidRPr="0023178F">
        <w:rPr>
          <w:rFonts w:ascii="Palatino Linotype" w:hAnsi="Palatino Linotype"/>
          <w:sz w:val="22"/>
          <w:szCs w:val="22"/>
        </w:rPr>
        <w:t xml:space="preserve">kan få konsekvenser for ordens- eller </w:t>
      </w:r>
      <w:proofErr w:type="spellStart"/>
      <w:r w:rsidR="00E276CD" w:rsidRPr="0023178F">
        <w:rPr>
          <w:rFonts w:ascii="Palatino Linotype" w:hAnsi="Palatino Linotype"/>
          <w:sz w:val="22"/>
          <w:szCs w:val="22"/>
        </w:rPr>
        <w:t>atferdskarakteren</w:t>
      </w:r>
      <w:proofErr w:type="spellEnd"/>
      <w:r w:rsidR="00E276CD" w:rsidRPr="0023178F">
        <w:rPr>
          <w:rFonts w:ascii="Palatino Linotype" w:hAnsi="Palatino Linotype"/>
          <w:sz w:val="22"/>
          <w:szCs w:val="22"/>
        </w:rPr>
        <w:t xml:space="preserve">. </w:t>
      </w:r>
    </w:p>
    <w:p w14:paraId="7456F363" w14:textId="77777777" w:rsidR="00E276CD" w:rsidRPr="00E276CD" w:rsidRDefault="00E276CD" w:rsidP="00E276CD">
      <w:pPr>
        <w:ind w:left="708"/>
        <w:rPr>
          <w:rFonts w:ascii="Palatino Linotype" w:hAnsi="Palatino Linotype"/>
          <w:sz w:val="22"/>
          <w:szCs w:val="22"/>
        </w:rPr>
      </w:pPr>
      <w:r w:rsidRPr="00E276CD">
        <w:rPr>
          <w:rFonts w:ascii="Palatino Linotype" w:hAnsi="Palatino Linotype"/>
          <w:sz w:val="22"/>
          <w:szCs w:val="22"/>
        </w:rPr>
        <w:t>a. Når en elev har 10 timer fravær i terminen</w:t>
      </w:r>
      <w:r w:rsidR="005A2F9E">
        <w:rPr>
          <w:rFonts w:ascii="Palatino Linotype" w:hAnsi="Palatino Linotype"/>
          <w:sz w:val="22"/>
          <w:szCs w:val="22"/>
        </w:rPr>
        <w:t xml:space="preserve"> som ikke er redegjort for</w:t>
      </w:r>
      <w:r w:rsidRPr="00E276CD">
        <w:rPr>
          <w:rFonts w:ascii="Palatino Linotype" w:hAnsi="Palatino Linotype"/>
          <w:sz w:val="22"/>
          <w:szCs w:val="22"/>
        </w:rPr>
        <w:t xml:space="preserve">, er dette høyt. Om fraværet er meldt/dokumentert, er det ryddig. </w:t>
      </w:r>
    </w:p>
    <w:p w14:paraId="46C40617" w14:textId="23C38F39" w:rsidR="00E276CD" w:rsidRPr="00E276CD" w:rsidRDefault="00E276CD" w:rsidP="00E276CD">
      <w:pPr>
        <w:ind w:left="708"/>
        <w:rPr>
          <w:rFonts w:ascii="Palatino Linotype" w:hAnsi="Palatino Linotype"/>
          <w:sz w:val="22"/>
          <w:szCs w:val="22"/>
        </w:rPr>
      </w:pPr>
      <w:r w:rsidRPr="00E276CD">
        <w:rPr>
          <w:rFonts w:ascii="Palatino Linotype" w:hAnsi="Palatino Linotype"/>
          <w:sz w:val="22"/>
          <w:szCs w:val="22"/>
        </w:rPr>
        <w:t xml:space="preserve">b. Et ryddig forhold til sitt fravær er å varsle og føre så vel planlagt som plutselig fravær i </w:t>
      </w:r>
      <w:r w:rsidR="00F323E9">
        <w:rPr>
          <w:rFonts w:ascii="Palatino Linotype" w:hAnsi="Palatino Linotype"/>
          <w:sz w:val="22"/>
          <w:szCs w:val="22"/>
        </w:rPr>
        <w:t>Visma in School</w:t>
      </w:r>
      <w:r w:rsidRPr="00E276CD">
        <w:rPr>
          <w:rFonts w:ascii="Palatino Linotype" w:hAnsi="Palatino Linotype"/>
          <w:sz w:val="22"/>
          <w:szCs w:val="22"/>
        </w:rPr>
        <w:t xml:space="preserve">. </w:t>
      </w:r>
    </w:p>
    <w:p w14:paraId="692A7433" w14:textId="60D0FA9A" w:rsidR="00E276CD" w:rsidRPr="00E276CD" w:rsidRDefault="00E276CD" w:rsidP="00E276CD">
      <w:pPr>
        <w:ind w:left="708"/>
        <w:rPr>
          <w:rFonts w:ascii="Palatino Linotype" w:hAnsi="Palatino Linotype"/>
          <w:sz w:val="22"/>
          <w:szCs w:val="22"/>
        </w:rPr>
      </w:pPr>
      <w:r w:rsidRPr="00E276CD">
        <w:rPr>
          <w:rFonts w:ascii="Palatino Linotype" w:hAnsi="Palatino Linotype"/>
          <w:sz w:val="22"/>
          <w:szCs w:val="22"/>
        </w:rPr>
        <w:t xml:space="preserve">c. Skolen ønsker uttrykkelig at elevene skriver fraværsgrunn inn på forhånd eller på hendelsesdagen i </w:t>
      </w:r>
      <w:r w:rsidR="00F323E9">
        <w:rPr>
          <w:rFonts w:ascii="Palatino Linotype" w:hAnsi="Palatino Linotype"/>
          <w:sz w:val="22"/>
          <w:szCs w:val="22"/>
        </w:rPr>
        <w:t>Visma in School</w:t>
      </w:r>
      <w:r w:rsidRPr="00E276CD">
        <w:rPr>
          <w:rFonts w:ascii="Palatino Linotype" w:hAnsi="Palatino Linotype"/>
          <w:sz w:val="22"/>
          <w:szCs w:val="22"/>
        </w:rPr>
        <w:t xml:space="preserve">. </w:t>
      </w:r>
      <w:r w:rsidR="00F574B8">
        <w:rPr>
          <w:rFonts w:ascii="Palatino Linotype" w:hAnsi="Palatino Linotype"/>
          <w:sz w:val="22"/>
          <w:szCs w:val="22"/>
        </w:rPr>
        <w:t>Hvis dette ikke er mulig</w:t>
      </w:r>
      <w:r w:rsidR="00656B8D">
        <w:rPr>
          <w:rFonts w:ascii="Palatino Linotype" w:hAnsi="Palatino Linotype"/>
          <w:sz w:val="22"/>
          <w:szCs w:val="22"/>
        </w:rPr>
        <w:t xml:space="preserve"> sendes melding til</w:t>
      </w:r>
      <w:r w:rsidR="00F574B8">
        <w:rPr>
          <w:rFonts w:ascii="Palatino Linotype" w:hAnsi="Palatino Linotype"/>
          <w:sz w:val="22"/>
          <w:szCs w:val="22"/>
        </w:rPr>
        <w:t xml:space="preserve"> kontaktlærer</w:t>
      </w:r>
      <w:r w:rsidR="00656B8D">
        <w:rPr>
          <w:rFonts w:ascii="Palatino Linotype" w:hAnsi="Palatino Linotype"/>
          <w:sz w:val="22"/>
          <w:szCs w:val="22"/>
        </w:rPr>
        <w:t>.</w:t>
      </w:r>
      <w:r w:rsidR="00F574B8">
        <w:rPr>
          <w:rFonts w:ascii="Palatino Linotype" w:hAnsi="Palatino Linotype"/>
          <w:sz w:val="22"/>
          <w:szCs w:val="22"/>
        </w:rPr>
        <w:t xml:space="preserve"> (</w:t>
      </w:r>
      <w:proofErr w:type="spellStart"/>
      <w:r w:rsidR="00F574B8">
        <w:rPr>
          <w:rFonts w:ascii="Palatino Linotype" w:hAnsi="Palatino Linotype"/>
          <w:sz w:val="22"/>
          <w:szCs w:val="22"/>
        </w:rPr>
        <w:t>jfr</w:t>
      </w:r>
      <w:proofErr w:type="spellEnd"/>
      <w:r w:rsidR="00F574B8">
        <w:rPr>
          <w:rFonts w:ascii="Palatino Linotype" w:hAnsi="Palatino Linotype"/>
          <w:sz w:val="22"/>
          <w:szCs w:val="22"/>
        </w:rPr>
        <w:t xml:space="preserve"> ordensreglement §4.1). </w:t>
      </w:r>
      <w:r w:rsidRPr="00E276CD">
        <w:rPr>
          <w:rFonts w:ascii="Palatino Linotype" w:hAnsi="Palatino Linotype"/>
          <w:sz w:val="22"/>
          <w:szCs w:val="22"/>
        </w:rPr>
        <w:t xml:space="preserve">Manglende </w:t>
      </w:r>
      <w:r w:rsidR="009B4EF4">
        <w:rPr>
          <w:rFonts w:ascii="Palatino Linotype" w:hAnsi="Palatino Linotype"/>
          <w:sz w:val="22"/>
          <w:szCs w:val="22"/>
        </w:rPr>
        <w:t>red</w:t>
      </w:r>
      <w:r w:rsidR="00F323E9">
        <w:rPr>
          <w:rFonts w:ascii="Palatino Linotype" w:hAnsi="Palatino Linotype"/>
          <w:sz w:val="22"/>
          <w:szCs w:val="22"/>
        </w:rPr>
        <w:t>e</w:t>
      </w:r>
      <w:r w:rsidR="009B4EF4">
        <w:rPr>
          <w:rFonts w:ascii="Palatino Linotype" w:hAnsi="Palatino Linotype"/>
          <w:sz w:val="22"/>
          <w:szCs w:val="22"/>
        </w:rPr>
        <w:t>gjørelse for</w:t>
      </w:r>
      <w:r w:rsidRPr="00E276CD">
        <w:rPr>
          <w:rFonts w:ascii="Palatino Linotype" w:hAnsi="Palatino Linotype"/>
          <w:sz w:val="22"/>
          <w:szCs w:val="22"/>
        </w:rPr>
        <w:t xml:space="preserve"> fravær gir grunnlag for ordensanmerkning.</w:t>
      </w:r>
    </w:p>
    <w:p w14:paraId="1CB8AC2F" w14:textId="77777777" w:rsidR="000F588E" w:rsidRDefault="000F588E" w:rsidP="00BE7411">
      <w:pPr>
        <w:pStyle w:val="Ingenmellomrom"/>
        <w:ind w:right="-337"/>
        <w:rPr>
          <w:rFonts w:ascii="Palatino Linotype" w:hAnsi="Palatino Linotype" w:cs="Palatino Linotype"/>
          <w:sz w:val="22"/>
          <w:szCs w:val="22"/>
          <w:lang w:val="nn-NO"/>
        </w:rPr>
      </w:pPr>
    </w:p>
    <w:p w14:paraId="73B250E0" w14:textId="77777777" w:rsidR="0037627B" w:rsidRPr="000F2C80" w:rsidRDefault="0037627B" w:rsidP="00BE7411">
      <w:pPr>
        <w:pStyle w:val="Ingenmellomrom"/>
        <w:ind w:right="-337"/>
        <w:rPr>
          <w:rFonts w:ascii="Palatino Linotype" w:hAnsi="Palatino Linotype" w:cs="Palatino Linotype"/>
          <w:sz w:val="22"/>
          <w:szCs w:val="22"/>
          <w:lang w:val="nn-NO"/>
        </w:rPr>
      </w:pPr>
      <w:proofErr w:type="spellStart"/>
      <w:r w:rsidRPr="000F2C80">
        <w:rPr>
          <w:rFonts w:ascii="Palatino Linotype" w:hAnsi="Palatino Linotype" w:cs="Palatino Linotype"/>
          <w:sz w:val="22"/>
          <w:szCs w:val="22"/>
          <w:lang w:val="nn-NO"/>
        </w:rPr>
        <w:t>Forskriftens</w:t>
      </w:r>
      <w:proofErr w:type="spellEnd"/>
      <w:r w:rsidRPr="000F2C80">
        <w:rPr>
          <w:rFonts w:ascii="Palatino Linotype" w:hAnsi="Palatino Linotype" w:cs="Palatino Linotype"/>
          <w:sz w:val="22"/>
          <w:szCs w:val="22"/>
          <w:lang w:val="nn-NO"/>
        </w:rPr>
        <w:t xml:space="preserve"> § 3-6 tar for seg karakterar i orden og i </w:t>
      </w:r>
      <w:proofErr w:type="spellStart"/>
      <w:r w:rsidRPr="000F2C80">
        <w:rPr>
          <w:rFonts w:ascii="Palatino Linotype" w:hAnsi="Palatino Linotype" w:cs="Palatino Linotype"/>
          <w:sz w:val="22"/>
          <w:szCs w:val="22"/>
          <w:lang w:val="nn-NO"/>
        </w:rPr>
        <w:t>atferd</w:t>
      </w:r>
      <w:proofErr w:type="spellEnd"/>
      <w:r w:rsidRPr="000F2C80">
        <w:rPr>
          <w:rFonts w:ascii="Palatino Linotype" w:hAnsi="Palatino Linotype" w:cs="Palatino Linotype"/>
          <w:sz w:val="22"/>
          <w:szCs w:val="22"/>
          <w:lang w:val="nn-NO"/>
        </w:rPr>
        <w:t xml:space="preserve">: </w:t>
      </w:r>
    </w:p>
    <w:p w14:paraId="1AD59E5C" w14:textId="77777777" w:rsidR="0037627B" w:rsidRPr="004A5EBF" w:rsidRDefault="0037627B" w:rsidP="00BE7411">
      <w:pPr>
        <w:pStyle w:val="Ingenmellomrom"/>
        <w:ind w:left="708" w:right="-337"/>
        <w:rPr>
          <w:rFonts w:ascii="Palatino Linotype" w:hAnsi="Palatino Linotype" w:cs="Palatino Linotype"/>
          <w:b/>
          <w:i/>
          <w:iCs/>
          <w:sz w:val="22"/>
          <w:szCs w:val="22"/>
          <w:lang w:val="nn-NO"/>
        </w:rPr>
      </w:pPr>
      <w:r w:rsidRPr="004A5EBF">
        <w:rPr>
          <w:rFonts w:ascii="Palatino Linotype" w:hAnsi="Palatino Linotype" w:cs="Palatino Linotype"/>
          <w:b/>
          <w:i/>
          <w:iCs/>
          <w:sz w:val="22"/>
          <w:szCs w:val="22"/>
          <w:lang w:val="nn-NO"/>
        </w:rPr>
        <w:t>      </w:t>
      </w:r>
    </w:p>
    <w:p w14:paraId="1028E200" w14:textId="77777777" w:rsidR="0037627B" w:rsidRDefault="0037627B" w:rsidP="007F10FD">
      <w:pPr>
        <w:pStyle w:val="Ingenmellomrom"/>
        <w:pBdr>
          <w:top w:val="single" w:sz="4" w:space="1" w:color="auto"/>
          <w:left w:val="single" w:sz="4" w:space="4" w:color="auto"/>
          <w:bottom w:val="single" w:sz="4" w:space="1" w:color="auto"/>
          <w:right w:val="single" w:sz="4" w:space="4" w:color="auto"/>
        </w:pBdr>
        <w:ind w:left="708" w:right="-337"/>
        <w:rPr>
          <w:rFonts w:ascii="Palatino Linotype" w:hAnsi="Palatino Linotype" w:cs="Palatino Linotype"/>
          <w:i/>
          <w:iCs/>
          <w:sz w:val="22"/>
          <w:szCs w:val="22"/>
          <w:lang w:val="nn-NO"/>
        </w:rPr>
      </w:pPr>
      <w:r w:rsidRPr="000F2C80">
        <w:rPr>
          <w:rFonts w:ascii="Palatino Linotype" w:hAnsi="Palatino Linotype" w:cs="Palatino Linotype"/>
          <w:i/>
          <w:iCs/>
          <w:sz w:val="22"/>
          <w:szCs w:val="22"/>
          <w:lang w:val="nn-NO"/>
        </w:rPr>
        <w:t xml:space="preserve">[I] vidaregåande opplæring skal vurdering i orden og i åtferd givast med karakterar. I orden og i åtferd skal då desse karakterane nyttast: </w:t>
      </w:r>
    </w:p>
    <w:p w14:paraId="0B72E4C8" w14:textId="77777777" w:rsidR="0037627B" w:rsidRDefault="0037627B" w:rsidP="007F10FD">
      <w:pPr>
        <w:pStyle w:val="Ingenmellomrom"/>
        <w:pBdr>
          <w:top w:val="single" w:sz="4" w:space="1" w:color="auto"/>
          <w:left w:val="single" w:sz="4" w:space="4" w:color="auto"/>
          <w:bottom w:val="single" w:sz="4" w:space="1" w:color="auto"/>
          <w:right w:val="single" w:sz="4" w:space="4" w:color="auto"/>
        </w:pBdr>
        <w:ind w:left="708" w:right="-337"/>
        <w:rPr>
          <w:rFonts w:ascii="Palatino Linotype" w:hAnsi="Palatino Linotype" w:cs="Palatino Linotype"/>
          <w:i/>
          <w:iCs/>
          <w:sz w:val="22"/>
          <w:szCs w:val="22"/>
          <w:lang w:val="nn-NO"/>
        </w:rPr>
      </w:pPr>
      <w:r w:rsidRPr="000F2C80">
        <w:rPr>
          <w:rFonts w:ascii="Palatino Linotype" w:hAnsi="Palatino Linotype" w:cs="Palatino Linotype"/>
          <w:i/>
          <w:iCs/>
          <w:sz w:val="22"/>
          <w:szCs w:val="22"/>
          <w:lang w:val="nn-NO"/>
        </w:rPr>
        <w:t>God (G): vanleg god orden og vanleg god åtferd</w:t>
      </w:r>
    </w:p>
    <w:p w14:paraId="51BF8AC5" w14:textId="77777777" w:rsidR="0037627B" w:rsidRDefault="0037627B" w:rsidP="007F10FD">
      <w:pPr>
        <w:pStyle w:val="Ingenmellomrom"/>
        <w:pBdr>
          <w:top w:val="single" w:sz="4" w:space="1" w:color="auto"/>
          <w:left w:val="single" w:sz="4" w:space="4" w:color="auto"/>
          <w:bottom w:val="single" w:sz="4" w:space="1" w:color="auto"/>
          <w:right w:val="single" w:sz="4" w:space="4" w:color="auto"/>
        </w:pBdr>
        <w:ind w:left="708" w:right="-337"/>
        <w:rPr>
          <w:rFonts w:ascii="Palatino Linotype" w:hAnsi="Palatino Linotype" w:cs="Palatino Linotype"/>
          <w:i/>
          <w:iCs/>
          <w:sz w:val="22"/>
          <w:szCs w:val="22"/>
          <w:lang w:val="nn-NO"/>
        </w:rPr>
      </w:pPr>
      <w:r w:rsidRPr="000F2C80">
        <w:rPr>
          <w:rFonts w:ascii="Palatino Linotype" w:hAnsi="Palatino Linotype" w:cs="Palatino Linotype"/>
          <w:i/>
          <w:iCs/>
          <w:sz w:val="22"/>
          <w:szCs w:val="22"/>
          <w:lang w:val="nn-NO"/>
        </w:rPr>
        <w:t>Nokså god (Ng): klare avvik frå vanleg orden og frå vanleg åtferd</w:t>
      </w:r>
    </w:p>
    <w:p w14:paraId="3C3B97A9" w14:textId="77777777" w:rsidR="0037627B" w:rsidRPr="000F2C80" w:rsidRDefault="0037627B" w:rsidP="007F10FD">
      <w:pPr>
        <w:pStyle w:val="Ingenmellomrom"/>
        <w:pBdr>
          <w:top w:val="single" w:sz="4" w:space="1" w:color="auto"/>
          <w:left w:val="single" w:sz="4" w:space="4" w:color="auto"/>
          <w:bottom w:val="single" w:sz="4" w:space="1" w:color="auto"/>
          <w:right w:val="single" w:sz="4" w:space="4" w:color="auto"/>
        </w:pBdr>
        <w:ind w:left="708" w:right="-337"/>
        <w:rPr>
          <w:rFonts w:ascii="Palatino Linotype" w:hAnsi="Palatino Linotype" w:cs="Palatino Linotype"/>
          <w:i/>
          <w:iCs/>
          <w:sz w:val="22"/>
          <w:szCs w:val="22"/>
          <w:lang w:val="nn-NO"/>
        </w:rPr>
      </w:pPr>
      <w:r w:rsidRPr="000F2C80">
        <w:rPr>
          <w:rFonts w:ascii="Palatino Linotype" w:hAnsi="Palatino Linotype" w:cs="Palatino Linotype"/>
          <w:i/>
          <w:iCs/>
          <w:sz w:val="22"/>
          <w:szCs w:val="22"/>
          <w:lang w:val="nn-NO"/>
        </w:rPr>
        <w:t>Lite god (Lg): i ekstraordinære tilfelle ved store avvik frå vanleg orden og frå vanleg åtferd.</w:t>
      </w:r>
    </w:p>
    <w:p w14:paraId="5535FE0B" w14:textId="77777777" w:rsidR="0037627B" w:rsidRPr="000F2C80" w:rsidRDefault="0037627B" w:rsidP="00BE7411">
      <w:pPr>
        <w:pStyle w:val="Ingenmellomrom"/>
        <w:ind w:right="-337"/>
        <w:rPr>
          <w:rFonts w:ascii="Palatino Linotype" w:hAnsi="Palatino Linotype" w:cs="Palatino Linotype"/>
          <w:sz w:val="22"/>
          <w:szCs w:val="22"/>
          <w:lang w:val="nn-NO"/>
        </w:rPr>
      </w:pPr>
    </w:p>
    <w:bookmarkEnd w:id="9"/>
    <w:p w14:paraId="135FC90F" w14:textId="77777777" w:rsidR="0037627B" w:rsidRDefault="0037627B" w:rsidP="00C54130">
      <w:pPr>
        <w:pStyle w:val="Ingenmellomrom"/>
        <w:ind w:right="-337"/>
        <w:rPr>
          <w:rFonts w:ascii="Palatino Linotype" w:hAnsi="Palatino Linotype" w:cs="Palatino Linotype"/>
          <w:sz w:val="22"/>
          <w:szCs w:val="22"/>
        </w:rPr>
      </w:pPr>
      <w:r w:rsidRPr="001C026A">
        <w:rPr>
          <w:rFonts w:ascii="Palatino Linotype" w:hAnsi="Palatino Linotype" w:cs="Palatino Linotype"/>
          <w:sz w:val="22"/>
          <w:szCs w:val="22"/>
        </w:rPr>
        <w:t xml:space="preserve">Skolens konkretisering av </w:t>
      </w:r>
      <w:r>
        <w:rPr>
          <w:rFonts w:ascii="Palatino Linotype" w:hAnsi="Palatino Linotype" w:cs="Palatino Linotype"/>
          <w:sz w:val="22"/>
          <w:szCs w:val="22"/>
        </w:rPr>
        <w:t>retningslinjer</w:t>
      </w:r>
      <w:r w:rsidRPr="001C026A">
        <w:rPr>
          <w:rFonts w:ascii="Palatino Linotype" w:hAnsi="Palatino Linotype" w:cs="Palatino Linotype"/>
          <w:sz w:val="22"/>
          <w:szCs w:val="22"/>
        </w:rPr>
        <w:t xml:space="preserve"> for nedsettelse av karakter i orden og atferd:</w:t>
      </w:r>
    </w:p>
    <w:p w14:paraId="5CB10EDA" w14:textId="77777777" w:rsidR="0037627B" w:rsidRPr="001C026A" w:rsidRDefault="0037627B" w:rsidP="00C54130">
      <w:pPr>
        <w:pStyle w:val="Ingenmellomrom"/>
        <w:ind w:right="-337"/>
        <w:rPr>
          <w:rFonts w:ascii="Palatino Linotype" w:hAnsi="Palatino Linotype" w:cs="Palatino Linotype"/>
          <w:sz w:val="22"/>
          <w:szCs w:val="22"/>
        </w:rPr>
      </w:pPr>
    </w:p>
    <w:p w14:paraId="0F93A933" w14:textId="77777777" w:rsidR="0037627B" w:rsidRPr="001C026A" w:rsidRDefault="0037627B" w:rsidP="00C54130">
      <w:pPr>
        <w:numPr>
          <w:ilvl w:val="0"/>
          <w:numId w:val="3"/>
        </w:numPr>
        <w:pBdr>
          <w:top w:val="single" w:sz="4" w:space="1" w:color="auto"/>
          <w:left w:val="single" w:sz="4" w:space="4" w:color="auto"/>
          <w:bottom w:val="single" w:sz="4" w:space="1" w:color="auto"/>
          <w:right w:val="single" w:sz="4" w:space="4" w:color="auto"/>
        </w:pBdr>
        <w:shd w:val="clear" w:color="auto" w:fill="D9D9D9"/>
        <w:ind w:right="-337"/>
        <w:rPr>
          <w:rFonts w:ascii="Palatino Linotype" w:hAnsi="Palatino Linotype" w:cs="Palatino Linotype"/>
          <w:b/>
          <w:bCs/>
          <w:sz w:val="22"/>
          <w:szCs w:val="22"/>
        </w:rPr>
      </w:pPr>
      <w:r w:rsidRPr="001C026A">
        <w:rPr>
          <w:rFonts w:ascii="Palatino Linotype" w:hAnsi="Palatino Linotype" w:cs="Palatino Linotype"/>
          <w:b/>
          <w:bCs/>
          <w:sz w:val="22"/>
          <w:szCs w:val="22"/>
        </w:rPr>
        <w:t xml:space="preserve">Det skal ikke skje summariske vurderinger, men en individuell </w:t>
      </w:r>
      <w:r>
        <w:rPr>
          <w:rFonts w:ascii="Palatino Linotype" w:hAnsi="Palatino Linotype" w:cs="Palatino Linotype"/>
          <w:b/>
          <w:bCs/>
          <w:sz w:val="22"/>
          <w:szCs w:val="22"/>
        </w:rPr>
        <w:t xml:space="preserve">og skjønnsmessig </w:t>
      </w:r>
      <w:r w:rsidRPr="001C026A">
        <w:rPr>
          <w:rFonts w:ascii="Palatino Linotype" w:hAnsi="Palatino Linotype" w:cs="Palatino Linotype"/>
          <w:b/>
          <w:bCs/>
          <w:sz w:val="22"/>
          <w:szCs w:val="22"/>
        </w:rPr>
        <w:t>vurderi</w:t>
      </w:r>
      <w:r>
        <w:rPr>
          <w:rFonts w:ascii="Palatino Linotype" w:hAnsi="Palatino Linotype" w:cs="Palatino Linotype"/>
          <w:b/>
          <w:bCs/>
          <w:sz w:val="22"/>
          <w:szCs w:val="22"/>
        </w:rPr>
        <w:t>ng</w:t>
      </w:r>
      <w:r w:rsidRPr="001C026A">
        <w:rPr>
          <w:rFonts w:ascii="Palatino Linotype" w:hAnsi="Palatino Linotype" w:cs="Palatino Linotype"/>
          <w:b/>
          <w:bCs/>
          <w:sz w:val="22"/>
          <w:szCs w:val="22"/>
        </w:rPr>
        <w:t xml:space="preserve">. Ordens- og </w:t>
      </w:r>
      <w:proofErr w:type="spellStart"/>
      <w:r w:rsidRPr="001C026A">
        <w:rPr>
          <w:rFonts w:ascii="Palatino Linotype" w:hAnsi="Palatino Linotype" w:cs="Palatino Linotype"/>
          <w:b/>
          <w:bCs/>
          <w:sz w:val="22"/>
          <w:szCs w:val="22"/>
        </w:rPr>
        <w:t>atferdskarakterer</w:t>
      </w:r>
      <w:proofErr w:type="spellEnd"/>
      <w:r w:rsidRPr="001C026A">
        <w:rPr>
          <w:rFonts w:ascii="Palatino Linotype" w:hAnsi="Palatino Linotype" w:cs="Palatino Linotype"/>
          <w:b/>
          <w:bCs/>
          <w:sz w:val="22"/>
          <w:szCs w:val="22"/>
        </w:rPr>
        <w:t xml:space="preserve"> settes i møte hvor alle elevens lærere er til stede.</w:t>
      </w:r>
    </w:p>
    <w:p w14:paraId="2ECEC180" w14:textId="77777777" w:rsidR="0037627B" w:rsidRDefault="0037627B" w:rsidP="00C54130">
      <w:pPr>
        <w:numPr>
          <w:ilvl w:val="0"/>
          <w:numId w:val="3"/>
        </w:numPr>
        <w:pBdr>
          <w:top w:val="single" w:sz="4" w:space="1" w:color="auto"/>
          <w:left w:val="single" w:sz="4" w:space="4" w:color="auto"/>
          <w:bottom w:val="single" w:sz="4" w:space="1" w:color="auto"/>
          <w:right w:val="single" w:sz="4" w:space="4" w:color="auto"/>
        </w:pBdr>
        <w:shd w:val="clear" w:color="auto" w:fill="D9D9D9"/>
        <w:ind w:right="-337"/>
        <w:rPr>
          <w:rFonts w:ascii="Palatino Linotype" w:hAnsi="Palatino Linotype" w:cs="Palatino Linotype"/>
          <w:b/>
          <w:bCs/>
          <w:sz w:val="22"/>
          <w:szCs w:val="22"/>
        </w:rPr>
      </w:pPr>
      <w:r w:rsidRPr="00840057">
        <w:rPr>
          <w:rFonts w:ascii="Palatino Linotype" w:hAnsi="Palatino Linotype" w:cs="Palatino Linotype"/>
          <w:b/>
          <w:bCs/>
          <w:sz w:val="22"/>
          <w:szCs w:val="22"/>
        </w:rPr>
        <w:t xml:space="preserve">Ved ni ordensanmerkninger </w:t>
      </w:r>
      <w:r w:rsidR="00D15431">
        <w:rPr>
          <w:rFonts w:ascii="Palatino Linotype" w:hAnsi="Palatino Linotype" w:cs="Palatino Linotype"/>
          <w:b/>
          <w:bCs/>
          <w:sz w:val="22"/>
          <w:szCs w:val="22"/>
        </w:rPr>
        <w:t>vurderer</w:t>
      </w:r>
      <w:r w:rsidRPr="00840057">
        <w:rPr>
          <w:rFonts w:ascii="Palatino Linotype" w:hAnsi="Palatino Linotype" w:cs="Palatino Linotype"/>
          <w:b/>
          <w:bCs/>
          <w:sz w:val="22"/>
          <w:szCs w:val="22"/>
        </w:rPr>
        <w:t xml:space="preserve"> kontaktlærer </w:t>
      </w:r>
      <w:r w:rsidR="00157B77">
        <w:rPr>
          <w:rFonts w:ascii="Palatino Linotype" w:hAnsi="Palatino Linotype" w:cs="Palatino Linotype"/>
          <w:b/>
          <w:bCs/>
          <w:sz w:val="22"/>
          <w:szCs w:val="22"/>
        </w:rPr>
        <w:t>å</w:t>
      </w:r>
      <w:r w:rsidR="00D15431">
        <w:rPr>
          <w:rFonts w:ascii="Palatino Linotype" w:hAnsi="Palatino Linotype" w:cs="Palatino Linotype"/>
          <w:b/>
          <w:bCs/>
          <w:sz w:val="22"/>
          <w:szCs w:val="22"/>
        </w:rPr>
        <w:t xml:space="preserve"> innstill</w:t>
      </w:r>
      <w:r w:rsidR="00157B77">
        <w:rPr>
          <w:rFonts w:ascii="Palatino Linotype" w:hAnsi="Palatino Linotype" w:cs="Palatino Linotype"/>
          <w:b/>
          <w:bCs/>
          <w:sz w:val="22"/>
          <w:szCs w:val="22"/>
        </w:rPr>
        <w:t>e</w:t>
      </w:r>
      <w:r w:rsidR="00D15431">
        <w:rPr>
          <w:rFonts w:ascii="Palatino Linotype" w:hAnsi="Palatino Linotype" w:cs="Palatino Linotype"/>
          <w:b/>
          <w:bCs/>
          <w:sz w:val="22"/>
          <w:szCs w:val="22"/>
        </w:rPr>
        <w:t xml:space="preserve"> </w:t>
      </w:r>
      <w:r w:rsidRPr="00840057">
        <w:rPr>
          <w:rFonts w:ascii="Palatino Linotype" w:hAnsi="Palatino Linotype" w:cs="Palatino Linotype"/>
          <w:b/>
          <w:bCs/>
          <w:sz w:val="22"/>
          <w:szCs w:val="22"/>
        </w:rPr>
        <w:t>eleven til Ng i orden. Ved 15 vurderes Lg. Grove tilfeller vurderes skjønnsmes</w:t>
      </w:r>
      <w:r>
        <w:rPr>
          <w:rFonts w:ascii="Palatino Linotype" w:hAnsi="Palatino Linotype" w:cs="Palatino Linotype"/>
          <w:b/>
          <w:bCs/>
          <w:sz w:val="22"/>
          <w:szCs w:val="22"/>
        </w:rPr>
        <w:t>sig strengere i klasselærerråd.</w:t>
      </w:r>
    </w:p>
    <w:p w14:paraId="4CE21946" w14:textId="77777777" w:rsidR="0037627B" w:rsidRPr="00840057" w:rsidRDefault="00213C6F" w:rsidP="00C54130">
      <w:pPr>
        <w:numPr>
          <w:ilvl w:val="0"/>
          <w:numId w:val="3"/>
        </w:numPr>
        <w:pBdr>
          <w:top w:val="single" w:sz="4" w:space="1" w:color="auto"/>
          <w:left w:val="single" w:sz="4" w:space="4" w:color="auto"/>
          <w:bottom w:val="single" w:sz="4" w:space="1" w:color="auto"/>
          <w:right w:val="single" w:sz="4" w:space="4" w:color="auto"/>
        </w:pBdr>
        <w:shd w:val="clear" w:color="auto" w:fill="D9D9D9"/>
        <w:ind w:right="-337"/>
        <w:rPr>
          <w:rFonts w:ascii="Palatino Linotype" w:hAnsi="Palatino Linotype" w:cs="Palatino Linotype"/>
          <w:b/>
          <w:bCs/>
          <w:sz w:val="22"/>
          <w:szCs w:val="22"/>
        </w:rPr>
      </w:pPr>
      <w:r>
        <w:rPr>
          <w:rFonts w:ascii="Palatino Linotype" w:hAnsi="Palatino Linotype" w:cs="Palatino Linotype"/>
          <w:b/>
          <w:bCs/>
          <w:sz w:val="22"/>
          <w:szCs w:val="22"/>
        </w:rPr>
        <w:lastRenderedPageBreak/>
        <w:t>Høyt fravær (mer enn ti timer</w:t>
      </w:r>
      <w:r w:rsidR="004654FF">
        <w:rPr>
          <w:rFonts w:ascii="Palatino Linotype" w:hAnsi="Palatino Linotype" w:cs="Palatino Linotype"/>
          <w:b/>
          <w:bCs/>
          <w:sz w:val="22"/>
          <w:szCs w:val="22"/>
        </w:rPr>
        <w:t xml:space="preserve"> i terminen</w:t>
      </w:r>
      <w:r>
        <w:rPr>
          <w:rFonts w:ascii="Palatino Linotype" w:hAnsi="Palatino Linotype" w:cs="Palatino Linotype"/>
          <w:b/>
          <w:bCs/>
          <w:sz w:val="22"/>
          <w:szCs w:val="22"/>
        </w:rPr>
        <w:t xml:space="preserve">) kombinert med uryddig fraværsredegjørelse er </w:t>
      </w:r>
      <w:r w:rsidR="00E276CD">
        <w:rPr>
          <w:rFonts w:ascii="Palatino Linotype" w:hAnsi="Palatino Linotype" w:cs="Palatino Linotype"/>
          <w:b/>
          <w:bCs/>
          <w:sz w:val="22"/>
          <w:szCs w:val="22"/>
        </w:rPr>
        <w:t xml:space="preserve">i seg selv </w:t>
      </w:r>
      <w:r>
        <w:rPr>
          <w:rFonts w:ascii="Palatino Linotype" w:hAnsi="Palatino Linotype" w:cs="Palatino Linotype"/>
          <w:b/>
          <w:bCs/>
          <w:sz w:val="22"/>
          <w:szCs w:val="22"/>
        </w:rPr>
        <w:t>grunnlag for innstilling til nedsatt ordenskarakter</w:t>
      </w:r>
      <w:r w:rsidR="0037627B" w:rsidRPr="00840057">
        <w:rPr>
          <w:rFonts w:ascii="Palatino Linotype" w:hAnsi="Palatino Linotype" w:cs="Palatino Linotype"/>
          <w:b/>
          <w:bCs/>
          <w:sz w:val="22"/>
          <w:szCs w:val="22"/>
        </w:rPr>
        <w:t>.</w:t>
      </w:r>
    </w:p>
    <w:p w14:paraId="18F0811A" w14:textId="77777777" w:rsidR="0037627B" w:rsidRDefault="0037627B" w:rsidP="001108C1">
      <w:pPr>
        <w:pStyle w:val="Ingenmellomrom"/>
        <w:rPr>
          <w:rFonts w:ascii="Palatino Linotype" w:hAnsi="Palatino Linotype" w:cs="Palatino Linotype"/>
          <w:b/>
          <w:bCs/>
          <w:sz w:val="22"/>
          <w:szCs w:val="22"/>
        </w:rPr>
      </w:pPr>
    </w:p>
    <w:p w14:paraId="5D9580C9" w14:textId="77777777" w:rsidR="0037627B" w:rsidRPr="001108C1" w:rsidRDefault="0037627B" w:rsidP="001108C1">
      <w:pPr>
        <w:pStyle w:val="Ingenmellomrom"/>
        <w:rPr>
          <w:rFonts w:ascii="Palatino Linotype" w:hAnsi="Palatino Linotype" w:cs="Palatino Linotype"/>
          <w:b/>
          <w:bCs/>
          <w:sz w:val="22"/>
          <w:szCs w:val="22"/>
        </w:rPr>
      </w:pPr>
      <w:r w:rsidRPr="001108C1">
        <w:rPr>
          <w:rFonts w:ascii="Palatino Linotype" w:hAnsi="Palatino Linotype" w:cs="Palatino Linotype"/>
          <w:b/>
          <w:bCs/>
          <w:sz w:val="22"/>
          <w:szCs w:val="22"/>
        </w:rPr>
        <w:t xml:space="preserve">Nedsettelse av ordens- og </w:t>
      </w:r>
      <w:proofErr w:type="spellStart"/>
      <w:r w:rsidRPr="001108C1">
        <w:rPr>
          <w:rFonts w:ascii="Palatino Linotype" w:hAnsi="Palatino Linotype" w:cs="Palatino Linotype"/>
          <w:b/>
          <w:bCs/>
          <w:sz w:val="22"/>
          <w:szCs w:val="22"/>
        </w:rPr>
        <w:t>atferdskarakter</w:t>
      </w:r>
      <w:proofErr w:type="spellEnd"/>
      <w:r w:rsidRPr="001108C1">
        <w:rPr>
          <w:rFonts w:ascii="Palatino Linotype" w:hAnsi="Palatino Linotype" w:cs="Palatino Linotype"/>
          <w:b/>
          <w:bCs/>
          <w:sz w:val="22"/>
          <w:szCs w:val="22"/>
        </w:rPr>
        <w:t xml:space="preserve"> er enkeltvedtak som krever dokumentasjon og varsling i.h.t. forvaltningsloven.</w:t>
      </w:r>
      <w:r w:rsidR="005B5525">
        <w:rPr>
          <w:rFonts w:ascii="Palatino Linotype" w:hAnsi="Palatino Linotype" w:cs="Palatino Linotype"/>
          <w:b/>
          <w:bCs/>
          <w:sz w:val="22"/>
          <w:szCs w:val="22"/>
        </w:rPr>
        <w:t xml:space="preserve"> </w:t>
      </w:r>
      <w:hyperlink w:anchor="_PRESISERING_AV_SKOLENS" w:history="1">
        <w:r w:rsidR="005B5525" w:rsidRPr="005B5525">
          <w:rPr>
            <w:rStyle w:val="Hyperkobling"/>
            <w:rFonts w:ascii="Palatino Linotype" w:hAnsi="Palatino Linotype" w:cs="Palatino Linotype"/>
            <w:b/>
            <w:bCs/>
            <w:sz w:val="22"/>
            <w:szCs w:val="22"/>
          </w:rPr>
          <w:t>Se presisering siste side.</w:t>
        </w:r>
      </w:hyperlink>
    </w:p>
    <w:p w14:paraId="4B7A7DA7" w14:textId="77777777" w:rsidR="0037627B" w:rsidRPr="001108C1" w:rsidRDefault="0037627B" w:rsidP="00C54130">
      <w:pPr>
        <w:pStyle w:val="Ingenmellomrom"/>
        <w:spacing w:line="360" w:lineRule="auto"/>
        <w:rPr>
          <w:rFonts w:ascii="Palatino Linotype" w:hAnsi="Palatino Linotype" w:cs="Palatino Linotype"/>
          <w:sz w:val="22"/>
          <w:szCs w:val="22"/>
        </w:rPr>
      </w:pPr>
    </w:p>
    <w:p w14:paraId="35335951" w14:textId="77777777" w:rsidR="0037627B" w:rsidRPr="008734EB" w:rsidRDefault="00596D5A" w:rsidP="008734EB">
      <w:pPr>
        <w:pStyle w:val="Ingenmellomrom"/>
        <w:ind w:right="-337"/>
        <w:rPr>
          <w:rFonts w:ascii="Palatino Linotype" w:hAnsi="Palatino Linotype" w:cs="Palatino Linotype"/>
          <w:sz w:val="18"/>
          <w:szCs w:val="18"/>
        </w:rPr>
      </w:pPr>
      <w:hyperlink w:anchor="IX" w:history="1">
        <w:r w:rsidR="0037627B" w:rsidRPr="008734EB">
          <w:rPr>
            <w:rStyle w:val="Hyperkobling"/>
            <w:rFonts w:ascii="Palatino Linotype" w:hAnsi="Palatino Linotype" w:cs="Palatino Linotype"/>
            <w:sz w:val="18"/>
            <w:szCs w:val="18"/>
          </w:rPr>
          <w:t>Til toppen av dokumentet.</w:t>
        </w:r>
      </w:hyperlink>
    </w:p>
    <w:p w14:paraId="0DF6569D" w14:textId="77777777" w:rsidR="0037627B" w:rsidRPr="000F2C80" w:rsidRDefault="0037627B" w:rsidP="00BE7411">
      <w:pPr>
        <w:pStyle w:val="Ingenmellomrom"/>
        <w:ind w:right="-337"/>
        <w:rPr>
          <w:rFonts w:ascii="Palatino Linotype" w:hAnsi="Palatino Linotype" w:cs="Palatino Linotype"/>
          <w:b/>
          <w:bCs/>
          <w:sz w:val="22"/>
          <w:szCs w:val="22"/>
        </w:rPr>
      </w:pPr>
    </w:p>
    <w:p w14:paraId="3E6584E0" w14:textId="77777777" w:rsidR="0037627B" w:rsidRDefault="0037627B" w:rsidP="00BE7411">
      <w:pPr>
        <w:pStyle w:val="Ingenmellomrom"/>
        <w:ind w:right="-337"/>
        <w:rPr>
          <w:rFonts w:ascii="Palatino Linotype" w:hAnsi="Palatino Linotype" w:cs="Palatino Linotype"/>
          <w:b/>
          <w:bCs/>
        </w:rPr>
      </w:pPr>
      <w:bookmarkStart w:id="11" w:name="VII"/>
      <w:r w:rsidRPr="00B56C52">
        <w:rPr>
          <w:rFonts w:ascii="Palatino Linotype" w:hAnsi="Palatino Linotype" w:cs="Palatino Linotype"/>
          <w:b/>
          <w:bCs/>
        </w:rPr>
        <w:t>VII. Varslingsplikten</w:t>
      </w:r>
    </w:p>
    <w:p w14:paraId="57A755EC" w14:textId="77777777" w:rsidR="0037627B" w:rsidRPr="002C0D1B" w:rsidRDefault="0037627B" w:rsidP="00BE7411">
      <w:pPr>
        <w:pStyle w:val="Ingenmellomrom"/>
        <w:ind w:right="-337"/>
        <w:rPr>
          <w:rFonts w:ascii="Palatino Linotype" w:hAnsi="Palatino Linotype" w:cs="Palatino Linotype"/>
          <w:i/>
          <w:iCs/>
          <w:sz w:val="22"/>
          <w:szCs w:val="22"/>
        </w:rPr>
      </w:pPr>
      <w:r>
        <w:rPr>
          <w:rFonts w:ascii="Palatino Linotype" w:hAnsi="Palatino Linotype" w:cs="Palatino Linotype"/>
          <w:i/>
          <w:iCs/>
          <w:sz w:val="22"/>
          <w:szCs w:val="22"/>
        </w:rPr>
        <w:t>a) Generelt om varslingsplikten</w:t>
      </w:r>
    </w:p>
    <w:p w14:paraId="499822B0" w14:textId="71A17CE9" w:rsidR="0037627B" w:rsidRDefault="0037627B" w:rsidP="00BE7411">
      <w:pPr>
        <w:pStyle w:val="Ingenmellomrom"/>
        <w:ind w:right="-337"/>
        <w:rPr>
          <w:rFonts w:ascii="Palatino Linotype" w:hAnsi="Palatino Linotype" w:cs="Palatino Linotype"/>
          <w:sz w:val="22"/>
          <w:szCs w:val="22"/>
        </w:rPr>
      </w:pPr>
      <w:r>
        <w:rPr>
          <w:rFonts w:ascii="Palatino Linotype" w:hAnsi="Palatino Linotype" w:cs="Palatino Linotype"/>
          <w:sz w:val="22"/>
          <w:szCs w:val="22"/>
        </w:rPr>
        <w:t>Hovedregelen er at eleven eller de foresatte skal varsles når eleven står i fare for ikke å få halvårs</w:t>
      </w:r>
      <w:r>
        <w:rPr>
          <w:rFonts w:ascii="Palatino Linotype" w:hAnsi="Palatino Linotype" w:cs="Palatino Linotype"/>
          <w:sz w:val="22"/>
          <w:szCs w:val="22"/>
        </w:rPr>
        <w:softHyphen/>
        <w:t>vurdering eller standpunktkarakter</w:t>
      </w:r>
      <w:r w:rsidR="009B4EF4">
        <w:rPr>
          <w:rFonts w:ascii="Palatino Linotype" w:hAnsi="Palatino Linotype" w:cs="Palatino Linotype"/>
          <w:sz w:val="22"/>
          <w:szCs w:val="22"/>
        </w:rPr>
        <w:t xml:space="preserve"> på grunn av manglende vurderingsgrunnlag (§ 3-3 </w:t>
      </w:r>
      <w:r w:rsidR="00596D5A">
        <w:rPr>
          <w:rFonts w:ascii="Palatino Linotype" w:hAnsi="Palatino Linotype" w:cs="Palatino Linotype"/>
          <w:sz w:val="22"/>
          <w:szCs w:val="22"/>
        </w:rPr>
        <w:t>fjerde</w:t>
      </w:r>
      <w:r w:rsidR="009B4EF4">
        <w:rPr>
          <w:rFonts w:ascii="Palatino Linotype" w:hAnsi="Palatino Linotype" w:cs="Palatino Linotype"/>
          <w:sz w:val="22"/>
          <w:szCs w:val="22"/>
        </w:rPr>
        <w:t xml:space="preserve"> ledd) eller høyt udokumentert fagfravær (§ 3-3 </w:t>
      </w:r>
      <w:r w:rsidR="00596D5A">
        <w:rPr>
          <w:rFonts w:ascii="Palatino Linotype" w:hAnsi="Palatino Linotype" w:cs="Palatino Linotype"/>
          <w:sz w:val="22"/>
          <w:szCs w:val="22"/>
        </w:rPr>
        <w:t>fjerde</w:t>
      </w:r>
      <w:r w:rsidR="009B4EF4">
        <w:rPr>
          <w:rFonts w:ascii="Palatino Linotype" w:hAnsi="Palatino Linotype" w:cs="Palatino Linotype"/>
          <w:sz w:val="22"/>
          <w:szCs w:val="22"/>
        </w:rPr>
        <w:t xml:space="preserve"> </w:t>
      </w:r>
      <w:proofErr w:type="gramStart"/>
      <w:r w:rsidR="009B4EF4">
        <w:rPr>
          <w:rFonts w:ascii="Palatino Linotype" w:hAnsi="Palatino Linotype" w:cs="Palatino Linotype"/>
          <w:sz w:val="22"/>
          <w:szCs w:val="22"/>
        </w:rPr>
        <w:t>ledd)</w:t>
      </w:r>
      <w:r>
        <w:rPr>
          <w:rFonts w:ascii="Palatino Linotype" w:hAnsi="Palatino Linotype" w:cs="Palatino Linotype"/>
          <w:sz w:val="22"/>
          <w:szCs w:val="22"/>
        </w:rPr>
        <w:t xml:space="preserve"> </w:t>
      </w:r>
      <w:r w:rsidR="009B4EF4">
        <w:rPr>
          <w:rFonts w:ascii="Palatino Linotype" w:hAnsi="Palatino Linotype" w:cs="Palatino Linotype"/>
          <w:sz w:val="22"/>
          <w:szCs w:val="22"/>
        </w:rPr>
        <w:t xml:space="preserve"> Det</w:t>
      </w:r>
      <w:proofErr w:type="gramEnd"/>
      <w:r w:rsidR="009B4EF4">
        <w:rPr>
          <w:rFonts w:ascii="Palatino Linotype" w:hAnsi="Palatino Linotype" w:cs="Palatino Linotype"/>
          <w:sz w:val="22"/>
          <w:szCs w:val="22"/>
        </w:rPr>
        <w:t xml:space="preserve"> skal også varsles når</w:t>
      </w:r>
      <w:r>
        <w:rPr>
          <w:rFonts w:ascii="Palatino Linotype" w:hAnsi="Palatino Linotype" w:cs="Palatino Linotype"/>
          <w:sz w:val="22"/>
          <w:szCs w:val="22"/>
        </w:rPr>
        <w:t xml:space="preserve"> det er fare for nedsettelse av ordens- eller </w:t>
      </w:r>
      <w:proofErr w:type="spellStart"/>
      <w:r>
        <w:rPr>
          <w:rFonts w:ascii="Palatino Linotype" w:hAnsi="Palatino Linotype" w:cs="Palatino Linotype"/>
          <w:sz w:val="22"/>
          <w:szCs w:val="22"/>
        </w:rPr>
        <w:t>atferds</w:t>
      </w:r>
      <w:r>
        <w:rPr>
          <w:rFonts w:ascii="Palatino Linotype" w:hAnsi="Palatino Linotype" w:cs="Palatino Linotype"/>
          <w:sz w:val="22"/>
          <w:szCs w:val="22"/>
        </w:rPr>
        <w:softHyphen/>
        <w:t>karakter</w:t>
      </w:r>
      <w:proofErr w:type="spellEnd"/>
      <w:r>
        <w:rPr>
          <w:rFonts w:ascii="Palatino Linotype" w:hAnsi="Palatino Linotype" w:cs="Palatino Linotype"/>
          <w:sz w:val="22"/>
          <w:szCs w:val="22"/>
        </w:rPr>
        <w:t xml:space="preserve">. I alle tilfeller skal varselet gis skriftlig og umiddelbart i henhold til </w:t>
      </w:r>
      <w:r w:rsidRPr="000F2C80">
        <w:rPr>
          <w:rFonts w:ascii="Palatino Linotype" w:hAnsi="Palatino Linotype" w:cs="Palatino Linotype"/>
          <w:sz w:val="22"/>
          <w:szCs w:val="22"/>
        </w:rPr>
        <w:t xml:space="preserve">forskriftens § </w:t>
      </w:r>
      <w:r w:rsidRPr="004F2FF5">
        <w:rPr>
          <w:rFonts w:ascii="Palatino Linotype" w:hAnsi="Palatino Linotype" w:cs="Palatino Linotype"/>
          <w:sz w:val="22"/>
          <w:szCs w:val="22"/>
        </w:rPr>
        <w:t>3-</w:t>
      </w:r>
      <w:r w:rsidR="00596D5A">
        <w:rPr>
          <w:rFonts w:ascii="Palatino Linotype" w:hAnsi="Palatino Linotype" w:cs="Palatino Linotype"/>
          <w:sz w:val="22"/>
          <w:szCs w:val="22"/>
        </w:rPr>
        <w:t>8</w:t>
      </w:r>
      <w:r>
        <w:rPr>
          <w:rFonts w:ascii="Palatino Linotype" w:hAnsi="Palatino Linotype" w:cs="Palatino Linotype"/>
          <w:sz w:val="22"/>
          <w:szCs w:val="22"/>
        </w:rPr>
        <w:t>:</w:t>
      </w:r>
    </w:p>
    <w:p w14:paraId="6C779F9D" w14:textId="77777777" w:rsidR="0037627B" w:rsidRDefault="0037627B" w:rsidP="00BE7411">
      <w:pPr>
        <w:pStyle w:val="Ingenmellomrom"/>
        <w:ind w:right="-337"/>
        <w:rPr>
          <w:rFonts w:ascii="Palatino Linotype" w:hAnsi="Palatino Linotype" w:cs="Palatino Linotype"/>
          <w:sz w:val="22"/>
          <w:szCs w:val="22"/>
        </w:rPr>
      </w:pPr>
      <w:r>
        <w:rPr>
          <w:rFonts w:ascii="Palatino Linotype" w:hAnsi="Palatino Linotype" w:cs="Palatino Linotype"/>
          <w:sz w:val="22"/>
          <w:szCs w:val="22"/>
        </w:rPr>
        <w:t xml:space="preserve"> </w:t>
      </w:r>
    </w:p>
    <w:p w14:paraId="44333688" w14:textId="41F717CB" w:rsidR="00C71EAC" w:rsidRDefault="00596D5A" w:rsidP="00596D5A">
      <w:pPr>
        <w:pStyle w:val="Ingenmellomrom"/>
        <w:pBdr>
          <w:top w:val="single" w:sz="4" w:space="1" w:color="auto"/>
          <w:left w:val="single" w:sz="4" w:space="4" w:color="auto"/>
          <w:bottom w:val="single" w:sz="4" w:space="1" w:color="auto"/>
          <w:right w:val="single" w:sz="4" w:space="4" w:color="auto"/>
        </w:pBdr>
        <w:ind w:left="708" w:right="-337"/>
        <w:rPr>
          <w:rFonts w:ascii="Palatino Linotype" w:hAnsi="Palatino Linotype" w:cs="Palatino Linotype"/>
          <w:i/>
          <w:iCs/>
          <w:sz w:val="22"/>
          <w:szCs w:val="22"/>
          <w:lang w:val="nn-NO"/>
        </w:rPr>
      </w:pPr>
      <w:r w:rsidRPr="00596D5A">
        <w:rPr>
          <w:rFonts w:ascii="Palatino Linotype" w:hAnsi="Palatino Linotype" w:cs="Palatino Linotype"/>
          <w:i/>
          <w:iCs/>
          <w:sz w:val="22"/>
          <w:szCs w:val="22"/>
          <w:lang w:val="nn-NO"/>
        </w:rPr>
        <w:t xml:space="preserve">Varselet skal givast straks det er klart at det er fare for </w:t>
      </w:r>
      <w:proofErr w:type="spellStart"/>
      <w:r w:rsidRPr="00596D5A">
        <w:rPr>
          <w:rFonts w:ascii="Palatino Linotype" w:hAnsi="Palatino Linotype" w:cs="Palatino Linotype"/>
          <w:i/>
          <w:iCs/>
          <w:sz w:val="22"/>
          <w:szCs w:val="22"/>
          <w:lang w:val="nn-NO"/>
        </w:rPr>
        <w:t>nedsatt</w:t>
      </w:r>
      <w:proofErr w:type="spellEnd"/>
      <w:r w:rsidRPr="00596D5A">
        <w:rPr>
          <w:rFonts w:ascii="Palatino Linotype" w:hAnsi="Palatino Linotype" w:cs="Palatino Linotype"/>
          <w:i/>
          <w:iCs/>
          <w:sz w:val="22"/>
          <w:szCs w:val="22"/>
          <w:lang w:val="nn-NO"/>
        </w:rPr>
        <w:t xml:space="preserve"> karakter eller bortfall av karakter, og skal gi eleven høve til å få karakter i fag eller ikkje få nedsett karakter i orden eller åtferd.</w:t>
      </w:r>
      <w:r w:rsidR="00C71EAC" w:rsidRPr="000F2C80">
        <w:rPr>
          <w:rFonts w:ascii="Palatino Linotype" w:hAnsi="Palatino Linotype" w:cs="Palatino Linotype"/>
          <w:i/>
          <w:iCs/>
          <w:sz w:val="22"/>
          <w:szCs w:val="22"/>
          <w:lang w:val="nn-NO"/>
        </w:rPr>
        <w:t>.</w:t>
      </w:r>
    </w:p>
    <w:p w14:paraId="7BBFD9D7" w14:textId="77777777" w:rsidR="0037627B" w:rsidRDefault="0037627B" w:rsidP="000D555F">
      <w:pPr>
        <w:pStyle w:val="Ingenmellomrom"/>
        <w:pBdr>
          <w:top w:val="single" w:sz="4" w:space="1" w:color="auto"/>
          <w:left w:val="single" w:sz="4" w:space="4" w:color="auto"/>
          <w:bottom w:val="single" w:sz="4" w:space="1" w:color="auto"/>
          <w:right w:val="single" w:sz="4" w:space="4" w:color="auto"/>
        </w:pBdr>
        <w:ind w:left="708" w:right="-337"/>
        <w:rPr>
          <w:rFonts w:ascii="Palatino Linotype" w:hAnsi="Palatino Linotype" w:cs="Palatino Linotype"/>
          <w:i/>
          <w:iCs/>
          <w:sz w:val="22"/>
          <w:szCs w:val="22"/>
          <w:lang w:val="nn-NO"/>
        </w:rPr>
      </w:pPr>
    </w:p>
    <w:p w14:paraId="0A151687" w14:textId="77777777" w:rsidR="0037627B" w:rsidRDefault="0037627B" w:rsidP="00BE7411">
      <w:pPr>
        <w:pStyle w:val="Ingenmellomrom"/>
        <w:ind w:right="-337"/>
        <w:rPr>
          <w:rFonts w:ascii="Palatino Linotype" w:hAnsi="Palatino Linotype" w:cs="Palatino Linotype"/>
          <w:sz w:val="22"/>
          <w:szCs w:val="22"/>
          <w:lang w:val="nn-NO"/>
        </w:rPr>
      </w:pPr>
    </w:p>
    <w:p w14:paraId="660DF19D" w14:textId="77777777" w:rsidR="0037627B" w:rsidRPr="008734EB" w:rsidRDefault="00596D5A" w:rsidP="00D2686D">
      <w:pPr>
        <w:pStyle w:val="Ingenmellomrom"/>
        <w:ind w:right="-337"/>
        <w:rPr>
          <w:rFonts w:ascii="Palatino Linotype" w:hAnsi="Palatino Linotype" w:cs="Palatino Linotype"/>
          <w:sz w:val="18"/>
          <w:szCs w:val="18"/>
        </w:rPr>
      </w:pPr>
      <w:hyperlink w:anchor="IX" w:history="1">
        <w:r w:rsidR="0037627B" w:rsidRPr="008734EB">
          <w:rPr>
            <w:rStyle w:val="Hyperkobling"/>
            <w:rFonts w:ascii="Palatino Linotype" w:hAnsi="Palatino Linotype" w:cs="Palatino Linotype"/>
            <w:sz w:val="18"/>
            <w:szCs w:val="18"/>
          </w:rPr>
          <w:t>Til toppen av dokumentet.</w:t>
        </w:r>
      </w:hyperlink>
    </w:p>
    <w:p w14:paraId="3FFAF332" w14:textId="77777777" w:rsidR="0037627B" w:rsidRPr="000D555F" w:rsidRDefault="0037627B" w:rsidP="00BE7411">
      <w:pPr>
        <w:pStyle w:val="Ingenmellomrom"/>
        <w:ind w:right="-337"/>
        <w:rPr>
          <w:rFonts w:ascii="Palatino Linotype" w:hAnsi="Palatino Linotype" w:cs="Palatino Linotype"/>
          <w:sz w:val="22"/>
          <w:szCs w:val="22"/>
          <w:lang w:val="nn-NO"/>
        </w:rPr>
      </w:pPr>
    </w:p>
    <w:p w14:paraId="195092DE" w14:textId="77777777" w:rsidR="0037627B" w:rsidRDefault="0037627B" w:rsidP="000D555F">
      <w:pPr>
        <w:pStyle w:val="Ingenmellomrom"/>
        <w:ind w:right="-337"/>
        <w:rPr>
          <w:rFonts w:ascii="Palatino Linotype" w:hAnsi="Palatino Linotype" w:cs="Palatino Linotype"/>
          <w:sz w:val="22"/>
          <w:szCs w:val="22"/>
        </w:rPr>
      </w:pPr>
      <w:bookmarkStart w:id="12" w:name="VIIb"/>
      <w:r>
        <w:rPr>
          <w:rFonts w:ascii="Palatino Linotype" w:hAnsi="Palatino Linotype" w:cs="Palatino Linotype"/>
          <w:i/>
          <w:iCs/>
          <w:sz w:val="22"/>
          <w:szCs w:val="22"/>
          <w:lang w:val="nn-NO"/>
        </w:rPr>
        <w:t>b</w:t>
      </w:r>
      <w:r>
        <w:rPr>
          <w:rFonts w:ascii="Palatino Linotype" w:hAnsi="Palatino Linotype" w:cs="Palatino Linotype"/>
          <w:i/>
          <w:iCs/>
          <w:sz w:val="22"/>
          <w:szCs w:val="22"/>
        </w:rPr>
        <w:t>) F</w:t>
      </w:r>
      <w:r w:rsidRPr="004865F4">
        <w:rPr>
          <w:rFonts w:ascii="Palatino Linotype" w:hAnsi="Palatino Linotype" w:cs="Palatino Linotype"/>
          <w:i/>
          <w:iCs/>
          <w:sz w:val="22"/>
          <w:szCs w:val="22"/>
        </w:rPr>
        <w:t>are for manglende vurderingsgrunnlag i enkeltfag</w:t>
      </w:r>
      <w:r>
        <w:rPr>
          <w:rFonts w:ascii="Palatino Linotype" w:hAnsi="Palatino Linotype" w:cs="Palatino Linotype"/>
          <w:i/>
          <w:iCs/>
          <w:sz w:val="22"/>
          <w:szCs w:val="22"/>
        </w:rPr>
        <w:t xml:space="preserve">: </w:t>
      </w:r>
      <w:r w:rsidRPr="000F2C80">
        <w:rPr>
          <w:rFonts w:ascii="Palatino Linotype" w:hAnsi="Palatino Linotype" w:cs="Palatino Linotype"/>
          <w:sz w:val="22"/>
          <w:szCs w:val="22"/>
        </w:rPr>
        <w:t xml:space="preserve">Forskriften til opplæringslovens § 3-3 </w:t>
      </w:r>
      <w:r>
        <w:rPr>
          <w:rFonts w:ascii="Palatino Linotype" w:hAnsi="Palatino Linotype" w:cs="Palatino Linotype"/>
          <w:sz w:val="22"/>
          <w:szCs w:val="22"/>
        </w:rPr>
        <w:t xml:space="preserve">fastslår at elevene har en </w:t>
      </w:r>
      <w:r w:rsidRPr="00BD7A11">
        <w:rPr>
          <w:rFonts w:ascii="Palatino Linotype" w:hAnsi="Palatino Linotype" w:cs="Palatino Linotype"/>
          <w:bCs/>
          <w:sz w:val="22"/>
          <w:szCs w:val="22"/>
        </w:rPr>
        <w:t>aktivitetsplikt</w:t>
      </w:r>
      <w:r>
        <w:rPr>
          <w:rFonts w:ascii="Palatino Linotype" w:hAnsi="Palatino Linotype" w:cs="Palatino Linotype"/>
          <w:sz w:val="22"/>
          <w:szCs w:val="22"/>
        </w:rPr>
        <w:t xml:space="preserve">. I særskilte tilfeller vil ikke elevene få halvårsvurdering eller </w:t>
      </w:r>
      <w:r w:rsidR="0065651D">
        <w:rPr>
          <w:rFonts w:ascii="Palatino Linotype" w:hAnsi="Palatino Linotype" w:cs="Palatino Linotype"/>
          <w:sz w:val="22"/>
          <w:szCs w:val="22"/>
        </w:rPr>
        <w:t>standpunkt</w:t>
      </w:r>
      <w:r w:rsidR="0065651D">
        <w:rPr>
          <w:rFonts w:ascii="Palatino Linotype" w:hAnsi="Palatino Linotype" w:cs="Palatino Linotype"/>
          <w:sz w:val="22"/>
          <w:szCs w:val="22"/>
        </w:rPr>
        <w:softHyphen/>
        <w:t>karakter i enkeltfag.</w:t>
      </w:r>
    </w:p>
    <w:p w14:paraId="431F0FFC" w14:textId="77777777" w:rsidR="000D30B8" w:rsidRDefault="000D30B8" w:rsidP="000D555F">
      <w:pPr>
        <w:pStyle w:val="Ingenmellomrom"/>
        <w:ind w:right="-337"/>
        <w:rPr>
          <w:rFonts w:ascii="Palatino Linotype" w:hAnsi="Palatino Linotype" w:cs="Palatino Linotype"/>
          <w:sz w:val="22"/>
          <w:szCs w:val="22"/>
        </w:rPr>
      </w:pPr>
    </w:p>
    <w:p w14:paraId="19B51F60" w14:textId="77777777" w:rsidR="0037627B" w:rsidRPr="004F2FF5" w:rsidRDefault="0037627B" w:rsidP="000D555F">
      <w:pPr>
        <w:pStyle w:val="Ingenmellomrom"/>
        <w:ind w:right="-337"/>
        <w:rPr>
          <w:rFonts w:ascii="Palatino Linotype" w:hAnsi="Palatino Linotype" w:cs="Palatino Linotype"/>
          <w:sz w:val="22"/>
          <w:szCs w:val="22"/>
        </w:rPr>
      </w:pPr>
      <w:r>
        <w:rPr>
          <w:rFonts w:ascii="Palatino Linotype" w:hAnsi="Palatino Linotype" w:cs="Palatino Linotype"/>
          <w:sz w:val="22"/>
          <w:szCs w:val="22"/>
        </w:rPr>
        <w:t xml:space="preserve">I slike tilfeller skal eleven eller foresatte varsles av faglærer. Etter at varselet er sendt, skal eleven ha mulighet for å skaffe vurderingsgrunnlag. </w:t>
      </w:r>
      <w:r w:rsidR="009B4EF4">
        <w:rPr>
          <w:rFonts w:ascii="Palatino Linotype" w:hAnsi="Palatino Linotype" w:cs="Palatino Linotype"/>
          <w:sz w:val="22"/>
          <w:szCs w:val="22"/>
        </w:rPr>
        <w:t xml:space="preserve">Dersom eleven ikke har udokumentert fravær </w:t>
      </w:r>
      <w:r w:rsidR="0072354E">
        <w:rPr>
          <w:rFonts w:ascii="Palatino Linotype" w:hAnsi="Palatino Linotype" w:cs="Palatino Linotype"/>
          <w:sz w:val="22"/>
          <w:szCs w:val="22"/>
        </w:rPr>
        <w:t xml:space="preserve">(og faglærer har vurderingsgrunnlag) </w:t>
      </w:r>
      <w:r w:rsidR="009B4EF4">
        <w:rPr>
          <w:rFonts w:ascii="Palatino Linotype" w:hAnsi="Palatino Linotype" w:cs="Palatino Linotype"/>
          <w:sz w:val="22"/>
          <w:szCs w:val="22"/>
        </w:rPr>
        <w:t xml:space="preserve">etter </w:t>
      </w:r>
      <w:r w:rsidR="00A465CF">
        <w:rPr>
          <w:rFonts w:ascii="Palatino Linotype" w:hAnsi="Palatino Linotype" w:cs="Palatino Linotype"/>
          <w:sz w:val="22"/>
          <w:szCs w:val="22"/>
        </w:rPr>
        <w:t>varsling</w:t>
      </w:r>
      <w:r w:rsidR="009B4EF4">
        <w:rPr>
          <w:rFonts w:ascii="Palatino Linotype" w:hAnsi="Palatino Linotype" w:cs="Palatino Linotype"/>
          <w:sz w:val="22"/>
          <w:szCs w:val="22"/>
        </w:rPr>
        <w:t xml:space="preserve"> </w:t>
      </w:r>
      <w:r w:rsidR="0072354E">
        <w:rPr>
          <w:rFonts w:ascii="Palatino Linotype" w:hAnsi="Palatino Linotype" w:cs="Palatino Linotype"/>
          <w:sz w:val="22"/>
          <w:szCs w:val="22"/>
        </w:rPr>
        <w:t>om fare for overskridelse av 10% fagfravær</w:t>
      </w:r>
      <w:r w:rsidR="00A465CF">
        <w:rPr>
          <w:rFonts w:ascii="Palatino Linotype" w:hAnsi="Palatino Linotype" w:cs="Palatino Linotype"/>
          <w:sz w:val="22"/>
          <w:szCs w:val="22"/>
        </w:rPr>
        <w:t>,</w:t>
      </w:r>
      <w:r w:rsidR="0072354E">
        <w:rPr>
          <w:rFonts w:ascii="Palatino Linotype" w:hAnsi="Palatino Linotype" w:cs="Palatino Linotype"/>
          <w:sz w:val="22"/>
          <w:szCs w:val="22"/>
        </w:rPr>
        <w:t xml:space="preserve"> skal det gis karakter. </w:t>
      </w:r>
      <w:r>
        <w:rPr>
          <w:rFonts w:ascii="Palatino Linotype" w:hAnsi="Palatino Linotype" w:cs="Palatino Linotype"/>
          <w:sz w:val="22"/>
          <w:szCs w:val="22"/>
        </w:rPr>
        <w:t>Reglene</w:t>
      </w:r>
      <w:r w:rsidRPr="000F2C80">
        <w:rPr>
          <w:rFonts w:ascii="Palatino Linotype" w:hAnsi="Palatino Linotype" w:cs="Palatino Linotype"/>
          <w:sz w:val="22"/>
          <w:szCs w:val="22"/>
        </w:rPr>
        <w:t xml:space="preserve"> for varsling finnes i forskriftens §</w:t>
      </w:r>
      <w:bookmarkStart w:id="13" w:name="3-7"/>
      <w:bookmarkEnd w:id="13"/>
      <w:r w:rsidRPr="000F2C80">
        <w:rPr>
          <w:rFonts w:ascii="Palatino Linotype" w:hAnsi="Palatino Linotype" w:cs="Palatino Linotype"/>
          <w:sz w:val="22"/>
          <w:szCs w:val="22"/>
        </w:rPr>
        <w:t xml:space="preserve"> </w:t>
      </w:r>
      <w:r w:rsidRPr="004F2FF5">
        <w:rPr>
          <w:rFonts w:ascii="Palatino Linotype" w:hAnsi="Palatino Linotype" w:cs="Palatino Linotype"/>
          <w:sz w:val="22"/>
          <w:szCs w:val="22"/>
        </w:rPr>
        <w:t>3-7:</w:t>
      </w:r>
    </w:p>
    <w:p w14:paraId="54815DC5" w14:textId="77777777" w:rsidR="0037627B" w:rsidRPr="004F2FF5" w:rsidRDefault="0037627B" w:rsidP="000D555F">
      <w:pPr>
        <w:pStyle w:val="Ingenmellomrom"/>
        <w:ind w:right="-337"/>
        <w:rPr>
          <w:rFonts w:ascii="Palatino Linotype" w:hAnsi="Palatino Linotype" w:cs="Palatino Linotype"/>
          <w:sz w:val="22"/>
          <w:szCs w:val="22"/>
        </w:rPr>
      </w:pPr>
    </w:p>
    <w:p w14:paraId="01F73BBE" w14:textId="77777777" w:rsidR="0037627B" w:rsidRDefault="0037627B" w:rsidP="004A5EBF">
      <w:pPr>
        <w:pStyle w:val="Ingenmellomrom"/>
        <w:pBdr>
          <w:top w:val="single" w:sz="4" w:space="1" w:color="auto"/>
          <w:left w:val="single" w:sz="4" w:space="4" w:color="auto"/>
          <w:bottom w:val="single" w:sz="4" w:space="1" w:color="auto"/>
          <w:right w:val="single" w:sz="4" w:space="4" w:color="auto"/>
        </w:pBdr>
        <w:ind w:left="708" w:right="-337"/>
        <w:rPr>
          <w:rFonts w:ascii="Palatino Linotype" w:hAnsi="Palatino Linotype" w:cs="Palatino Linotype"/>
          <w:sz w:val="22"/>
          <w:szCs w:val="22"/>
          <w:lang w:val="nn-NO"/>
        </w:rPr>
      </w:pPr>
      <w:r w:rsidRPr="004F2FF5">
        <w:rPr>
          <w:rFonts w:ascii="Palatino Linotype" w:hAnsi="Palatino Linotype" w:cs="Palatino Linotype"/>
          <w:i/>
          <w:iCs/>
          <w:sz w:val="22"/>
          <w:szCs w:val="22"/>
        </w:rPr>
        <w:t xml:space="preserve"> Eleven og </w:t>
      </w:r>
      <w:proofErr w:type="spellStart"/>
      <w:r w:rsidRPr="004F2FF5">
        <w:rPr>
          <w:rFonts w:ascii="Palatino Linotype" w:hAnsi="Palatino Linotype" w:cs="Palatino Linotype"/>
          <w:i/>
          <w:iCs/>
          <w:sz w:val="22"/>
          <w:szCs w:val="22"/>
        </w:rPr>
        <w:t>foreldra</w:t>
      </w:r>
      <w:proofErr w:type="spellEnd"/>
      <w:r w:rsidRPr="004F2FF5">
        <w:rPr>
          <w:rFonts w:ascii="Palatino Linotype" w:hAnsi="Palatino Linotype" w:cs="Palatino Linotype"/>
          <w:i/>
          <w:iCs/>
          <w:sz w:val="22"/>
          <w:szCs w:val="22"/>
        </w:rPr>
        <w:t xml:space="preserve"> skal </w:t>
      </w:r>
      <w:proofErr w:type="spellStart"/>
      <w:r w:rsidRPr="004F2FF5">
        <w:rPr>
          <w:rFonts w:ascii="Palatino Linotype" w:hAnsi="Palatino Linotype" w:cs="Palatino Linotype"/>
          <w:i/>
          <w:iCs/>
          <w:sz w:val="22"/>
          <w:szCs w:val="22"/>
        </w:rPr>
        <w:t>varslast</w:t>
      </w:r>
      <w:proofErr w:type="spellEnd"/>
      <w:r w:rsidRPr="004F2FF5">
        <w:rPr>
          <w:rFonts w:ascii="Palatino Linotype" w:hAnsi="Palatino Linotype" w:cs="Palatino Linotype"/>
          <w:i/>
          <w:iCs/>
          <w:sz w:val="22"/>
          <w:szCs w:val="22"/>
        </w:rPr>
        <w:t xml:space="preserve"> </w:t>
      </w:r>
      <w:proofErr w:type="spellStart"/>
      <w:r w:rsidRPr="004F2FF5">
        <w:rPr>
          <w:rFonts w:ascii="Palatino Linotype" w:hAnsi="Palatino Linotype" w:cs="Palatino Linotype"/>
          <w:i/>
          <w:iCs/>
          <w:sz w:val="22"/>
          <w:szCs w:val="22"/>
        </w:rPr>
        <w:t>skriftleg</w:t>
      </w:r>
      <w:proofErr w:type="spellEnd"/>
      <w:r w:rsidRPr="004F2FF5">
        <w:rPr>
          <w:rFonts w:ascii="Palatino Linotype" w:hAnsi="Palatino Linotype" w:cs="Palatino Linotype"/>
          <w:i/>
          <w:iCs/>
          <w:sz w:val="22"/>
          <w:szCs w:val="22"/>
        </w:rPr>
        <w:t xml:space="preserve"> dersom det er tvil om eleven kan få halvårsvurdering med karakter eller standpunktkarakter i </w:t>
      </w:r>
      <w:proofErr w:type="spellStart"/>
      <w:r w:rsidRPr="004F2FF5">
        <w:rPr>
          <w:rFonts w:ascii="Palatino Linotype" w:hAnsi="Palatino Linotype" w:cs="Palatino Linotype"/>
          <w:i/>
          <w:iCs/>
          <w:sz w:val="22"/>
          <w:szCs w:val="22"/>
        </w:rPr>
        <w:t>eitt</w:t>
      </w:r>
      <w:proofErr w:type="spellEnd"/>
      <w:r w:rsidRPr="004F2FF5">
        <w:rPr>
          <w:rFonts w:ascii="Palatino Linotype" w:hAnsi="Palatino Linotype" w:cs="Palatino Linotype"/>
          <w:i/>
          <w:iCs/>
          <w:sz w:val="22"/>
          <w:szCs w:val="22"/>
        </w:rPr>
        <w:t xml:space="preserve"> eller </w:t>
      </w:r>
      <w:proofErr w:type="spellStart"/>
      <w:r w:rsidRPr="004F2FF5">
        <w:rPr>
          <w:rFonts w:ascii="Palatino Linotype" w:hAnsi="Palatino Linotype" w:cs="Palatino Linotype"/>
          <w:i/>
          <w:iCs/>
          <w:sz w:val="22"/>
          <w:szCs w:val="22"/>
        </w:rPr>
        <w:t>fleire</w:t>
      </w:r>
      <w:proofErr w:type="spellEnd"/>
      <w:r w:rsidRPr="004F2FF5">
        <w:rPr>
          <w:rFonts w:ascii="Palatino Linotype" w:hAnsi="Palatino Linotype" w:cs="Palatino Linotype"/>
          <w:i/>
          <w:iCs/>
          <w:sz w:val="22"/>
          <w:szCs w:val="22"/>
        </w:rPr>
        <w:t xml:space="preserve"> fag</w:t>
      </w:r>
      <w:r w:rsidR="007D5B48">
        <w:rPr>
          <w:rFonts w:ascii="Palatino Linotype" w:hAnsi="Palatino Linotype" w:cs="Palatino Linotype"/>
          <w:i/>
          <w:iCs/>
          <w:sz w:val="22"/>
          <w:szCs w:val="22"/>
        </w:rPr>
        <w:t>.</w:t>
      </w:r>
      <w:bookmarkStart w:id="14" w:name="3-8"/>
      <w:bookmarkEnd w:id="14"/>
    </w:p>
    <w:p w14:paraId="04BB8E17" w14:textId="77777777" w:rsidR="00902772" w:rsidRDefault="00902772" w:rsidP="00D2686D">
      <w:pPr>
        <w:pStyle w:val="Ingenmellomrom"/>
        <w:ind w:right="-337"/>
      </w:pPr>
    </w:p>
    <w:p w14:paraId="2A46C653" w14:textId="77777777" w:rsidR="0037627B" w:rsidRPr="008734EB" w:rsidRDefault="00596D5A" w:rsidP="00D2686D">
      <w:pPr>
        <w:pStyle w:val="Ingenmellomrom"/>
        <w:ind w:right="-337"/>
        <w:rPr>
          <w:rFonts w:ascii="Palatino Linotype" w:hAnsi="Palatino Linotype" w:cs="Palatino Linotype"/>
          <w:sz w:val="18"/>
          <w:szCs w:val="18"/>
        </w:rPr>
      </w:pPr>
      <w:hyperlink w:anchor="IX" w:history="1">
        <w:r w:rsidR="0037627B" w:rsidRPr="008734EB">
          <w:rPr>
            <w:rStyle w:val="Hyperkobling"/>
            <w:rFonts w:ascii="Palatino Linotype" w:hAnsi="Palatino Linotype" w:cs="Palatino Linotype"/>
            <w:sz w:val="18"/>
            <w:szCs w:val="18"/>
          </w:rPr>
          <w:t>Til toppen av dokumentet.</w:t>
        </w:r>
      </w:hyperlink>
    </w:p>
    <w:p w14:paraId="783330F0" w14:textId="77777777" w:rsidR="0037627B" w:rsidRPr="000F2C80" w:rsidRDefault="0037627B" w:rsidP="000D555F">
      <w:pPr>
        <w:pStyle w:val="Ingenmellomrom"/>
        <w:ind w:right="-337"/>
        <w:rPr>
          <w:rFonts w:ascii="Palatino Linotype" w:hAnsi="Palatino Linotype" w:cs="Palatino Linotype"/>
          <w:sz w:val="22"/>
          <w:szCs w:val="22"/>
          <w:lang w:val="nn-NO"/>
        </w:rPr>
      </w:pPr>
    </w:p>
    <w:p w14:paraId="5EE94D20" w14:textId="77777777" w:rsidR="0037627B" w:rsidRDefault="0037627B" w:rsidP="00BE7411">
      <w:pPr>
        <w:pStyle w:val="Ingenmellomrom"/>
        <w:ind w:right="-337"/>
        <w:rPr>
          <w:rFonts w:ascii="Palatino Linotype" w:hAnsi="Palatino Linotype" w:cs="Palatino Linotype"/>
          <w:sz w:val="22"/>
          <w:szCs w:val="22"/>
        </w:rPr>
      </w:pPr>
      <w:bookmarkStart w:id="15" w:name="VIIc"/>
      <w:bookmarkEnd w:id="12"/>
      <w:r>
        <w:rPr>
          <w:rFonts w:ascii="Palatino Linotype" w:hAnsi="Palatino Linotype" w:cs="Palatino Linotype"/>
          <w:i/>
          <w:iCs/>
          <w:sz w:val="22"/>
          <w:szCs w:val="22"/>
          <w:lang w:val="nn-NO"/>
        </w:rPr>
        <w:t>c</w:t>
      </w:r>
      <w:r w:rsidRPr="004865F4">
        <w:rPr>
          <w:rFonts w:ascii="Palatino Linotype" w:hAnsi="Palatino Linotype" w:cs="Palatino Linotype"/>
          <w:i/>
          <w:iCs/>
          <w:sz w:val="22"/>
          <w:szCs w:val="22"/>
        </w:rPr>
        <w:t xml:space="preserve">) </w:t>
      </w:r>
      <w:r>
        <w:rPr>
          <w:rFonts w:ascii="Palatino Linotype" w:hAnsi="Palatino Linotype" w:cs="Palatino Linotype"/>
          <w:i/>
          <w:iCs/>
          <w:sz w:val="22"/>
          <w:szCs w:val="22"/>
        </w:rPr>
        <w:t xml:space="preserve">Orden og atferd: </w:t>
      </w:r>
      <w:r w:rsidRPr="004865F4">
        <w:rPr>
          <w:rFonts w:ascii="Palatino Linotype" w:hAnsi="Palatino Linotype" w:cs="Palatino Linotype"/>
          <w:sz w:val="22"/>
          <w:szCs w:val="22"/>
        </w:rPr>
        <w:t xml:space="preserve">Skolen </w:t>
      </w:r>
      <w:r>
        <w:rPr>
          <w:rFonts w:ascii="Palatino Linotype" w:hAnsi="Palatino Linotype" w:cs="Palatino Linotype"/>
          <w:sz w:val="22"/>
          <w:szCs w:val="22"/>
        </w:rPr>
        <w:t xml:space="preserve">ved elevens kontaktlærer </w:t>
      </w:r>
      <w:r w:rsidRPr="004865F4">
        <w:rPr>
          <w:rFonts w:ascii="Palatino Linotype" w:hAnsi="Palatino Linotype" w:cs="Palatino Linotype"/>
          <w:sz w:val="22"/>
          <w:szCs w:val="22"/>
        </w:rPr>
        <w:t xml:space="preserve">plikter å varsle eleven om fare for nedsettelse av ordens- eller </w:t>
      </w:r>
      <w:proofErr w:type="spellStart"/>
      <w:r w:rsidRPr="004865F4">
        <w:rPr>
          <w:rFonts w:ascii="Palatino Linotype" w:hAnsi="Palatino Linotype" w:cs="Palatino Linotype"/>
          <w:sz w:val="22"/>
          <w:szCs w:val="22"/>
        </w:rPr>
        <w:t>atferdskarakter</w:t>
      </w:r>
      <w:proofErr w:type="spellEnd"/>
      <w:r>
        <w:rPr>
          <w:rFonts w:ascii="Palatino Linotype" w:hAnsi="Palatino Linotype" w:cs="Palatino Linotype"/>
          <w:sz w:val="22"/>
          <w:szCs w:val="22"/>
        </w:rPr>
        <w:t xml:space="preserve"> i henhold til ovenstående grenser</w:t>
      </w:r>
      <w:r w:rsidRPr="004865F4">
        <w:rPr>
          <w:rFonts w:ascii="Palatino Linotype" w:hAnsi="Palatino Linotype" w:cs="Palatino Linotype"/>
          <w:sz w:val="22"/>
          <w:szCs w:val="22"/>
        </w:rPr>
        <w:t xml:space="preserve">. </w:t>
      </w:r>
      <w:r w:rsidRPr="000F2C80">
        <w:rPr>
          <w:rFonts w:ascii="Palatino Linotype" w:hAnsi="Palatino Linotype" w:cs="Palatino Linotype"/>
          <w:sz w:val="22"/>
          <w:szCs w:val="22"/>
        </w:rPr>
        <w:t xml:space="preserve">Eleven skal ha mulighet til å bedre </w:t>
      </w:r>
      <w:r>
        <w:rPr>
          <w:rFonts w:ascii="Palatino Linotype" w:hAnsi="Palatino Linotype" w:cs="Palatino Linotype"/>
          <w:sz w:val="22"/>
          <w:szCs w:val="22"/>
        </w:rPr>
        <w:t xml:space="preserve">sin </w:t>
      </w:r>
      <w:r w:rsidRPr="000F2C80">
        <w:rPr>
          <w:rFonts w:ascii="Palatino Linotype" w:hAnsi="Palatino Linotype" w:cs="Palatino Linotype"/>
          <w:sz w:val="22"/>
          <w:szCs w:val="22"/>
        </w:rPr>
        <w:t>orden/atferd etter varslingstidspunkt.</w:t>
      </w:r>
      <w:r>
        <w:rPr>
          <w:rFonts w:ascii="Palatino Linotype" w:hAnsi="Palatino Linotype" w:cs="Palatino Linotype"/>
          <w:sz w:val="22"/>
          <w:szCs w:val="22"/>
        </w:rPr>
        <w:t xml:space="preserve"> Reglene</w:t>
      </w:r>
      <w:r w:rsidRPr="000F2C80">
        <w:rPr>
          <w:rFonts w:ascii="Palatino Linotype" w:hAnsi="Palatino Linotype" w:cs="Palatino Linotype"/>
          <w:sz w:val="22"/>
          <w:szCs w:val="22"/>
        </w:rPr>
        <w:t xml:space="preserve"> for varsling finnes i forskriftens § </w:t>
      </w:r>
      <w:r w:rsidRPr="004F2FF5">
        <w:rPr>
          <w:rFonts w:ascii="Palatino Linotype" w:hAnsi="Palatino Linotype" w:cs="Palatino Linotype"/>
          <w:sz w:val="22"/>
          <w:szCs w:val="22"/>
        </w:rPr>
        <w:t>3-7:</w:t>
      </w:r>
    </w:p>
    <w:p w14:paraId="3740B671" w14:textId="77777777" w:rsidR="0037627B" w:rsidRDefault="0037627B" w:rsidP="00BE7411">
      <w:pPr>
        <w:pStyle w:val="Ingenmellomrom"/>
        <w:ind w:right="-337"/>
        <w:rPr>
          <w:rFonts w:ascii="Palatino Linotype" w:hAnsi="Palatino Linotype" w:cs="Palatino Linotype"/>
          <w:sz w:val="22"/>
          <w:szCs w:val="22"/>
        </w:rPr>
      </w:pPr>
    </w:p>
    <w:p w14:paraId="48A3E385" w14:textId="77777777" w:rsidR="0037627B" w:rsidRPr="004F2FF5" w:rsidRDefault="0037627B" w:rsidP="004C19CB">
      <w:pPr>
        <w:pStyle w:val="Ingenmellomrom"/>
        <w:pBdr>
          <w:top w:val="single" w:sz="4" w:space="1" w:color="auto"/>
          <w:left w:val="single" w:sz="4" w:space="4" w:color="auto"/>
          <w:bottom w:val="single" w:sz="4" w:space="1" w:color="auto"/>
          <w:right w:val="single" w:sz="4" w:space="4" w:color="auto"/>
        </w:pBdr>
        <w:ind w:left="708" w:right="-337"/>
        <w:rPr>
          <w:rFonts w:ascii="Palatino Linotype" w:hAnsi="Palatino Linotype" w:cs="Palatino Linotype"/>
          <w:i/>
          <w:iCs/>
          <w:sz w:val="22"/>
          <w:szCs w:val="22"/>
        </w:rPr>
      </w:pPr>
      <w:r w:rsidRPr="004F2FF5">
        <w:rPr>
          <w:rFonts w:ascii="Palatino Linotype" w:hAnsi="Palatino Linotype" w:cs="Palatino Linotype"/>
          <w:i/>
          <w:iCs/>
          <w:sz w:val="22"/>
          <w:szCs w:val="22"/>
        </w:rPr>
        <w:t xml:space="preserve">Eleven og </w:t>
      </w:r>
      <w:proofErr w:type="spellStart"/>
      <w:r w:rsidRPr="004F2FF5">
        <w:rPr>
          <w:rFonts w:ascii="Palatino Linotype" w:hAnsi="Palatino Linotype" w:cs="Palatino Linotype"/>
          <w:i/>
          <w:iCs/>
          <w:sz w:val="22"/>
          <w:szCs w:val="22"/>
        </w:rPr>
        <w:t>foreldra</w:t>
      </w:r>
      <w:proofErr w:type="spellEnd"/>
      <w:r w:rsidRPr="004F2FF5">
        <w:rPr>
          <w:rFonts w:ascii="Palatino Linotype" w:hAnsi="Palatino Linotype" w:cs="Palatino Linotype"/>
          <w:i/>
          <w:iCs/>
          <w:sz w:val="22"/>
          <w:szCs w:val="22"/>
        </w:rPr>
        <w:t xml:space="preserve"> skal også </w:t>
      </w:r>
      <w:proofErr w:type="spellStart"/>
      <w:r w:rsidRPr="004F2FF5">
        <w:rPr>
          <w:rFonts w:ascii="Palatino Linotype" w:hAnsi="Palatino Linotype" w:cs="Palatino Linotype"/>
          <w:i/>
          <w:iCs/>
          <w:sz w:val="22"/>
          <w:szCs w:val="22"/>
        </w:rPr>
        <w:t>varslast</w:t>
      </w:r>
      <w:proofErr w:type="spellEnd"/>
      <w:r w:rsidRPr="004F2FF5">
        <w:rPr>
          <w:rFonts w:ascii="Palatino Linotype" w:hAnsi="Palatino Linotype" w:cs="Palatino Linotype"/>
          <w:i/>
          <w:iCs/>
          <w:sz w:val="22"/>
          <w:szCs w:val="22"/>
        </w:rPr>
        <w:t xml:space="preserve"> </w:t>
      </w:r>
      <w:proofErr w:type="spellStart"/>
      <w:r w:rsidRPr="004F2FF5">
        <w:rPr>
          <w:rFonts w:ascii="Palatino Linotype" w:hAnsi="Palatino Linotype" w:cs="Palatino Linotype"/>
          <w:i/>
          <w:iCs/>
          <w:sz w:val="22"/>
          <w:szCs w:val="22"/>
        </w:rPr>
        <w:t>skriftleg</w:t>
      </w:r>
      <w:proofErr w:type="spellEnd"/>
      <w:r w:rsidRPr="004F2FF5">
        <w:rPr>
          <w:rFonts w:ascii="Palatino Linotype" w:hAnsi="Palatino Linotype" w:cs="Palatino Linotype"/>
          <w:i/>
          <w:iCs/>
          <w:sz w:val="22"/>
          <w:szCs w:val="22"/>
        </w:rPr>
        <w:t xml:space="preserve"> dersom det er fare for at eleven i halvårsvurdering med karakter eller i standpunktkarakter kan få karakteren nokså god (Ng) eller lite god (</w:t>
      </w:r>
      <w:proofErr w:type="spellStart"/>
      <w:r w:rsidRPr="004F2FF5">
        <w:rPr>
          <w:rFonts w:ascii="Palatino Linotype" w:hAnsi="Palatino Linotype" w:cs="Palatino Linotype"/>
          <w:i/>
          <w:iCs/>
          <w:sz w:val="22"/>
          <w:szCs w:val="22"/>
        </w:rPr>
        <w:t>Lg</w:t>
      </w:r>
      <w:proofErr w:type="spellEnd"/>
      <w:r w:rsidRPr="004F2FF5">
        <w:rPr>
          <w:rFonts w:ascii="Palatino Linotype" w:hAnsi="Palatino Linotype" w:cs="Palatino Linotype"/>
          <w:i/>
          <w:iCs/>
          <w:sz w:val="22"/>
          <w:szCs w:val="22"/>
        </w:rPr>
        <w:t xml:space="preserve">) i orden eller i </w:t>
      </w:r>
      <w:proofErr w:type="spellStart"/>
      <w:r w:rsidRPr="004F2FF5">
        <w:rPr>
          <w:rFonts w:ascii="Palatino Linotype" w:hAnsi="Palatino Linotype" w:cs="Palatino Linotype"/>
          <w:i/>
          <w:iCs/>
          <w:sz w:val="22"/>
          <w:szCs w:val="22"/>
        </w:rPr>
        <w:t>åtferd</w:t>
      </w:r>
      <w:proofErr w:type="spellEnd"/>
      <w:r w:rsidRPr="004F2FF5">
        <w:rPr>
          <w:rFonts w:ascii="Palatino Linotype" w:hAnsi="Palatino Linotype" w:cs="Palatino Linotype"/>
          <w:i/>
          <w:iCs/>
          <w:sz w:val="22"/>
          <w:szCs w:val="22"/>
        </w:rPr>
        <w:t xml:space="preserve">. </w:t>
      </w:r>
    </w:p>
    <w:bookmarkEnd w:id="11"/>
    <w:bookmarkEnd w:id="15"/>
    <w:p w14:paraId="525C3052" w14:textId="77777777" w:rsidR="003D2CBA" w:rsidRDefault="003D2CBA" w:rsidP="008734EB">
      <w:pPr>
        <w:pStyle w:val="Ingenmellomrom"/>
        <w:ind w:right="-337"/>
      </w:pPr>
    </w:p>
    <w:p w14:paraId="35B68CD0" w14:textId="77777777" w:rsidR="0037627B" w:rsidRPr="008734EB" w:rsidRDefault="00596D5A" w:rsidP="008734EB">
      <w:pPr>
        <w:pStyle w:val="Ingenmellomrom"/>
        <w:ind w:right="-337"/>
        <w:rPr>
          <w:rFonts w:ascii="Palatino Linotype" w:hAnsi="Palatino Linotype" w:cs="Palatino Linotype"/>
          <w:sz w:val="18"/>
          <w:szCs w:val="18"/>
        </w:rPr>
      </w:pPr>
      <w:hyperlink w:anchor="IX" w:history="1">
        <w:r w:rsidR="0037627B" w:rsidRPr="008734EB">
          <w:rPr>
            <w:rStyle w:val="Hyperkobling"/>
            <w:rFonts w:ascii="Palatino Linotype" w:hAnsi="Palatino Linotype" w:cs="Palatino Linotype"/>
            <w:sz w:val="18"/>
            <w:szCs w:val="18"/>
          </w:rPr>
          <w:t>Til toppen av dokumentet.</w:t>
        </w:r>
      </w:hyperlink>
    </w:p>
    <w:p w14:paraId="3744C4EE" w14:textId="77777777" w:rsidR="00195C1B" w:rsidRDefault="00195C1B" w:rsidP="002D4EDD">
      <w:pPr>
        <w:jc w:val="right"/>
      </w:pPr>
    </w:p>
    <w:p w14:paraId="6443AF3B" w14:textId="77777777" w:rsidR="00195C1B" w:rsidRDefault="00195C1B" w:rsidP="002D4EDD">
      <w:pPr>
        <w:jc w:val="right"/>
      </w:pPr>
    </w:p>
    <w:p w14:paraId="13A6634C" w14:textId="77777777" w:rsidR="00195C1B" w:rsidRDefault="00195C1B" w:rsidP="00195C1B">
      <w:pPr>
        <w:rPr>
          <w:sz w:val="22"/>
          <w:szCs w:val="22"/>
        </w:rPr>
      </w:pPr>
      <w:r w:rsidRPr="00195C1B">
        <w:rPr>
          <w:sz w:val="22"/>
          <w:szCs w:val="22"/>
        </w:rPr>
        <w:t xml:space="preserve">Lenke til Troms fylkeskommunes ordensreglement: </w:t>
      </w:r>
      <w:hyperlink r:id="rId13" w:history="1">
        <w:r w:rsidR="007D5B48" w:rsidRPr="000E7459">
          <w:rPr>
            <w:rStyle w:val="Hyperkobling"/>
          </w:rPr>
          <w:t>http://www.tromsfylke.no/Tjenester/Utdanning/Elev/Ordensreglement</w:t>
        </w:r>
      </w:hyperlink>
    </w:p>
    <w:p w14:paraId="713C0D8F" w14:textId="77777777" w:rsidR="00D826C4" w:rsidRDefault="00D826C4" w:rsidP="00195C1B">
      <w:pPr>
        <w:rPr>
          <w:sz w:val="22"/>
          <w:szCs w:val="22"/>
        </w:rPr>
      </w:pPr>
    </w:p>
    <w:p w14:paraId="27E11492" w14:textId="77777777" w:rsidR="00D826C4" w:rsidRDefault="00D826C4" w:rsidP="00195C1B">
      <w:pPr>
        <w:rPr>
          <w:sz w:val="22"/>
          <w:szCs w:val="22"/>
        </w:rPr>
      </w:pPr>
    </w:p>
    <w:p w14:paraId="00DEF4FE" w14:textId="77777777" w:rsidR="00C71EAC" w:rsidRDefault="00C71EAC">
      <w:pPr>
        <w:rPr>
          <w:sz w:val="22"/>
          <w:szCs w:val="22"/>
        </w:rPr>
      </w:pPr>
    </w:p>
    <w:p w14:paraId="0469607C" w14:textId="77777777" w:rsidR="00C71EAC" w:rsidRDefault="00C71EAC">
      <w:pPr>
        <w:rPr>
          <w:sz w:val="22"/>
          <w:szCs w:val="22"/>
        </w:rPr>
      </w:pPr>
    </w:p>
    <w:p w14:paraId="59A72EF7" w14:textId="77777777" w:rsidR="00D826C4" w:rsidRPr="00C71EAC" w:rsidRDefault="00D826C4">
      <w:pPr>
        <w:rPr>
          <w:rFonts w:ascii="Palatino Linotype" w:hAnsi="Palatino Linotype"/>
          <w:i/>
          <w:sz w:val="22"/>
          <w:szCs w:val="22"/>
        </w:rPr>
      </w:pPr>
      <w:r w:rsidRPr="00C71EAC">
        <w:rPr>
          <w:rFonts w:ascii="Palatino Linotype" w:hAnsi="Palatino Linotype"/>
          <w:i/>
          <w:sz w:val="22"/>
          <w:szCs w:val="22"/>
        </w:rPr>
        <w:br w:type="page"/>
      </w:r>
    </w:p>
    <w:tbl>
      <w:tblPr>
        <w:tblW w:w="5000" w:type="pct"/>
        <w:jc w:val="center"/>
        <w:tblCellSpacing w:w="0" w:type="dxa"/>
        <w:tblCellMar>
          <w:left w:w="0" w:type="dxa"/>
          <w:right w:w="0" w:type="dxa"/>
        </w:tblCellMar>
        <w:tblLook w:val="04A0" w:firstRow="1" w:lastRow="0" w:firstColumn="1" w:lastColumn="0" w:noHBand="0" w:noVBand="1"/>
      </w:tblPr>
      <w:tblGrid>
        <w:gridCol w:w="9383"/>
      </w:tblGrid>
      <w:tr w:rsidR="00D826C4" w14:paraId="0A58ECDE" w14:textId="77777777" w:rsidTr="00D826C4">
        <w:trPr>
          <w:tblCellSpacing w:w="0" w:type="dxa"/>
          <w:jc w:val="center"/>
        </w:trPr>
        <w:tc>
          <w:tcPr>
            <w:tcW w:w="0" w:type="auto"/>
            <w:tcBorders>
              <w:top w:val="nil"/>
              <w:left w:val="nil"/>
              <w:bottom w:val="nil"/>
              <w:right w:val="nil"/>
            </w:tcBorders>
            <w:shd w:val="clear" w:color="auto" w:fill="auto"/>
            <w:vAlign w:val="center"/>
            <w:hideMark/>
          </w:tcPr>
          <w:p w14:paraId="7DC1AEB9" w14:textId="77777777" w:rsidR="00D826C4" w:rsidRDefault="00D826C4">
            <w:pPr>
              <w:jc w:val="center"/>
            </w:pPr>
            <w:r>
              <w:lastRenderedPageBreak/>
              <w:t> </w:t>
            </w:r>
            <w:r>
              <w:rPr>
                <w:noProof/>
              </w:rPr>
              <w:drawing>
                <wp:inline distT="0" distB="0" distL="0" distR="0" wp14:anchorId="2C632768" wp14:editId="72EB894F">
                  <wp:extent cx="951230" cy="1164590"/>
                  <wp:effectExtent l="0" t="0" r="1270" b="0"/>
                  <wp:docPr id="1" name="Bilde 1" descr="http://www.tromsfylke.no/Portals/0/Bilder/Tromsfylk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omsfylke.no/Portals/0/Bilder/Tromsfylke/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1230" cy="1164590"/>
                          </a:xfrm>
                          <a:prstGeom prst="rect">
                            <a:avLst/>
                          </a:prstGeom>
                          <a:noFill/>
                          <a:ln>
                            <a:noFill/>
                          </a:ln>
                        </pic:spPr>
                      </pic:pic>
                    </a:graphicData>
                  </a:graphic>
                </wp:inline>
              </w:drawing>
            </w:r>
          </w:p>
        </w:tc>
      </w:tr>
    </w:tbl>
    <w:p w14:paraId="1083A54B" w14:textId="77777777" w:rsidR="00D826C4" w:rsidRDefault="00D826C4" w:rsidP="00D826C4">
      <w:pPr>
        <w:pStyle w:val="NormalWeb"/>
        <w:spacing w:before="0" w:after="150" w:line="288" w:lineRule="atLeast"/>
        <w:jc w:val="center"/>
        <w:rPr>
          <w:rFonts w:ascii="Verdana" w:hAnsi="Verdana"/>
          <w:color w:val="000000"/>
          <w:sz w:val="20"/>
          <w:szCs w:val="20"/>
          <w:shd w:val="clear" w:color="auto" w:fill="FFFFFF"/>
        </w:rPr>
      </w:pPr>
      <w:r>
        <w:rPr>
          <w:rFonts w:ascii="Verdana" w:hAnsi="Verdana"/>
          <w:color w:val="000000"/>
          <w:sz w:val="20"/>
          <w:szCs w:val="20"/>
          <w:shd w:val="clear" w:color="auto" w:fill="FFFFFF"/>
        </w:rPr>
        <w:t> </w:t>
      </w:r>
    </w:p>
    <w:p w14:paraId="2568DAE8" w14:textId="77777777" w:rsidR="00D826C4" w:rsidRDefault="00D826C4" w:rsidP="00D826C4">
      <w:pPr>
        <w:pStyle w:val="NormalWeb"/>
        <w:spacing w:before="0" w:line="288" w:lineRule="atLeast"/>
        <w:jc w:val="center"/>
        <w:rPr>
          <w:rFonts w:ascii="Verdana" w:hAnsi="Verdana"/>
          <w:color w:val="000000"/>
          <w:sz w:val="20"/>
          <w:szCs w:val="20"/>
          <w:shd w:val="clear" w:color="auto" w:fill="FFFFFF"/>
        </w:rPr>
      </w:pPr>
      <w:bookmarkStart w:id="16" w:name="VIId"/>
      <w:r>
        <w:rPr>
          <w:rFonts w:ascii="Verdana" w:hAnsi="Verdana"/>
          <w:color w:val="000000"/>
          <w:sz w:val="36"/>
          <w:szCs w:val="36"/>
          <w:shd w:val="clear" w:color="auto" w:fill="FFFFFF"/>
        </w:rPr>
        <w:t>ORDENSREGLEMENT FOR ELEVER</w:t>
      </w:r>
    </w:p>
    <w:bookmarkEnd w:id="16"/>
    <w:p w14:paraId="42A2B3A6" w14:textId="77777777" w:rsidR="00D826C4" w:rsidRDefault="00D826C4" w:rsidP="00D826C4">
      <w:pPr>
        <w:jc w:val="center"/>
        <w:rPr>
          <w:rFonts w:ascii="Verdana" w:hAnsi="Verdana"/>
          <w:color w:val="000000"/>
          <w:sz w:val="20"/>
          <w:szCs w:val="20"/>
          <w:shd w:val="clear" w:color="auto" w:fill="FFFFFF"/>
        </w:rPr>
      </w:pPr>
      <w:r>
        <w:rPr>
          <w:rFonts w:ascii="Verdana" w:hAnsi="Verdana"/>
          <w:color w:val="000000"/>
          <w:sz w:val="28"/>
          <w:szCs w:val="28"/>
          <w:shd w:val="clear" w:color="auto" w:fill="FFFFFF"/>
        </w:rPr>
        <w:t>VED FYLKESKOMMUNALE VIDEREGÅENDE SKOLER I TROMS</w:t>
      </w:r>
    </w:p>
    <w:p w14:paraId="76D2B813" w14:textId="77777777" w:rsidR="00D826C4" w:rsidRDefault="00D826C4" w:rsidP="00D826C4">
      <w:pPr>
        <w:rPr>
          <w:rFonts w:ascii="Verdana" w:hAnsi="Verdana"/>
          <w:color w:val="000000"/>
          <w:sz w:val="20"/>
          <w:szCs w:val="20"/>
          <w:shd w:val="clear" w:color="auto" w:fill="FFFFFF"/>
        </w:rPr>
      </w:pPr>
      <w:r>
        <w:rPr>
          <w:rFonts w:ascii="Verdana" w:hAnsi="Verdana"/>
          <w:color w:val="000000"/>
          <w:sz w:val="20"/>
          <w:szCs w:val="20"/>
          <w:shd w:val="clear" w:color="auto" w:fill="FFFFFF"/>
        </w:rPr>
        <w:t> </w:t>
      </w:r>
    </w:p>
    <w:p w14:paraId="0CECA9C4" w14:textId="77777777" w:rsidR="00D826C4" w:rsidRDefault="00D826C4" w:rsidP="00D826C4">
      <w:pPr>
        <w:rPr>
          <w:rFonts w:ascii="Verdana" w:hAnsi="Verdana"/>
          <w:color w:val="000000"/>
          <w:sz w:val="20"/>
          <w:szCs w:val="20"/>
          <w:shd w:val="clear" w:color="auto" w:fill="FFFFFF"/>
        </w:rPr>
      </w:pPr>
      <w:r>
        <w:rPr>
          <w:rFonts w:ascii="Verdana" w:hAnsi="Verdana"/>
          <w:color w:val="000000"/>
          <w:sz w:val="20"/>
          <w:szCs w:val="20"/>
          <w:shd w:val="clear" w:color="auto" w:fill="FFFFFF"/>
        </w:rPr>
        <w:t> </w:t>
      </w:r>
    </w:p>
    <w:p w14:paraId="6E39773A"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Fastsatt med hjemmel i opplæringsloven (</w:t>
      </w:r>
      <w:proofErr w:type="spellStart"/>
      <w:r w:rsidRPr="005241A0">
        <w:rPr>
          <w:rFonts w:ascii="Verdana" w:hAnsi="Verdana"/>
          <w:color w:val="000000"/>
          <w:sz w:val="20"/>
          <w:szCs w:val="20"/>
          <w:shd w:val="clear" w:color="auto" w:fill="FFFFFF"/>
        </w:rPr>
        <w:t>Opl</w:t>
      </w:r>
      <w:proofErr w:type="spellEnd"/>
      <w:r w:rsidRPr="005241A0">
        <w:rPr>
          <w:rFonts w:ascii="Verdana" w:hAnsi="Verdana"/>
          <w:color w:val="000000"/>
          <w:sz w:val="20"/>
          <w:szCs w:val="20"/>
          <w:shd w:val="clear" w:color="auto" w:fill="FFFFFF"/>
        </w:rPr>
        <w:t>) § 3 – 7 og §3 – 8 og i forskrift til opplærings</w:t>
      </w:r>
      <w:r w:rsidRPr="005241A0">
        <w:rPr>
          <w:rFonts w:ascii="Verdana" w:hAnsi="Verdana"/>
          <w:color w:val="000000"/>
          <w:sz w:val="20"/>
          <w:szCs w:val="20"/>
          <w:shd w:val="clear" w:color="auto" w:fill="FFFFFF"/>
        </w:rPr>
        <w:softHyphen/>
        <w:t>loven (</w:t>
      </w:r>
      <w:proofErr w:type="spellStart"/>
      <w:r w:rsidRPr="005241A0">
        <w:rPr>
          <w:rFonts w:ascii="Verdana" w:hAnsi="Verdana"/>
          <w:color w:val="000000"/>
          <w:sz w:val="20"/>
          <w:szCs w:val="20"/>
          <w:shd w:val="clear" w:color="auto" w:fill="FFFFFF"/>
        </w:rPr>
        <w:t>Fopl</w:t>
      </w:r>
      <w:proofErr w:type="spellEnd"/>
      <w:r w:rsidRPr="005241A0">
        <w:rPr>
          <w:rFonts w:ascii="Verdana" w:hAnsi="Verdana"/>
          <w:color w:val="000000"/>
          <w:sz w:val="20"/>
          <w:szCs w:val="20"/>
          <w:shd w:val="clear" w:color="auto" w:fill="FFFFFF"/>
        </w:rPr>
        <w:t>). Ordensreglementet gjelder fra 15.10.2009 etter vedtak i Fylkesrådet 13.10.09.</w:t>
      </w:r>
    </w:p>
    <w:p w14:paraId="2D9FE0A9" w14:textId="77777777" w:rsidR="00D826C4" w:rsidRPr="005241A0" w:rsidRDefault="00D826C4" w:rsidP="00D826C4">
      <w:pPr>
        <w:jc w:val="cente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697A7F25" w14:textId="77777777" w:rsidR="00D826C4" w:rsidRPr="005241A0" w:rsidRDefault="00D826C4" w:rsidP="00D826C4">
      <w:pPr>
        <w:rPr>
          <w:rFonts w:ascii="Verdana" w:hAnsi="Verdana"/>
          <w:color w:val="000000"/>
          <w:sz w:val="20"/>
          <w:szCs w:val="20"/>
          <w:shd w:val="clear" w:color="auto" w:fill="FFFFFF"/>
        </w:rPr>
      </w:pPr>
      <w:r w:rsidRPr="005241A0">
        <w:rPr>
          <w:rStyle w:val="Sterk"/>
          <w:rFonts w:ascii="Verdana" w:hAnsi="Verdana"/>
          <w:color w:val="000000"/>
          <w:sz w:val="20"/>
          <w:szCs w:val="20"/>
          <w:shd w:val="clear" w:color="auto" w:fill="FFFFFF"/>
        </w:rPr>
        <w:t>Kap. 1 Formål og virkeområde</w:t>
      </w:r>
    </w:p>
    <w:p w14:paraId="1B6CA0C9"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3160F98A"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§1. Formål</w:t>
      </w:r>
    </w:p>
    <w:p w14:paraId="7051F7A6"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Formålet med ordensreglementet er å bidra til et godt samarbeid, trivsel, respekt og medansvar. Reglementet skal fremme god orden og gode arbeidsvaner slik at læringsmiljøet blir best mulig.</w:t>
      </w:r>
    </w:p>
    <w:p w14:paraId="13969750"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1337A338"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Formålet med vurdering i orden og atferd er å bidra i sosialiseringsprosessen til eleven, skape et godt psykososialt arbeidsmiljø og gi informasjon om eleven sin orden og atferd. Reglementet er retningsgivende for vurdering av orden og atferd og er viktig pedagogisk hjelpemiddel i arbeidet med å realisere Troms fylkeskommunes og skolens helhetlige mål slik de er nedfelt i opplæringsloven og læreplaner.</w:t>
      </w:r>
    </w:p>
    <w:p w14:paraId="587D55F0"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5B56B3AC"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§2. Virkeområde</w:t>
      </w:r>
    </w:p>
    <w:p w14:paraId="2837C55F"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xml:space="preserve">Ordensreglementet er en fylkeskommunal forskrift, jf. </w:t>
      </w:r>
      <w:proofErr w:type="spellStart"/>
      <w:r w:rsidRPr="005241A0">
        <w:rPr>
          <w:rFonts w:ascii="Verdana" w:hAnsi="Verdana"/>
          <w:color w:val="000000"/>
          <w:sz w:val="20"/>
          <w:szCs w:val="20"/>
          <w:shd w:val="clear" w:color="auto" w:fill="FFFFFF"/>
        </w:rPr>
        <w:t>Opl</w:t>
      </w:r>
      <w:proofErr w:type="spellEnd"/>
      <w:r w:rsidRPr="005241A0">
        <w:rPr>
          <w:rFonts w:ascii="Verdana" w:hAnsi="Verdana"/>
          <w:color w:val="000000"/>
          <w:sz w:val="20"/>
          <w:szCs w:val="20"/>
          <w:shd w:val="clear" w:color="auto" w:fill="FFFFFF"/>
        </w:rPr>
        <w:t xml:space="preserve"> § 3 – 7. Reglementet gjelder alle videregående skoler i Troms og voksenopplæring i fylkets regi. Reglementet omfatter ikke rettigheter og plikter som er fastsatt i lov, forskrift eller regulert på annen måte.</w:t>
      </w:r>
    </w:p>
    <w:p w14:paraId="7E9B98F6"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32481233" w14:textId="77777777" w:rsidR="00D826C4" w:rsidRPr="005241A0" w:rsidRDefault="00D826C4" w:rsidP="00D826C4">
      <w:pPr>
        <w:rPr>
          <w:rFonts w:ascii="Verdana" w:hAnsi="Verdana"/>
          <w:color w:val="000000"/>
          <w:sz w:val="20"/>
          <w:szCs w:val="20"/>
          <w:shd w:val="clear" w:color="auto" w:fill="FFFFFF"/>
        </w:rPr>
      </w:pPr>
      <w:r w:rsidRPr="005241A0">
        <w:rPr>
          <w:rStyle w:val="Sterk"/>
          <w:rFonts w:ascii="Verdana" w:hAnsi="Verdana"/>
          <w:color w:val="000000"/>
          <w:sz w:val="20"/>
          <w:szCs w:val="20"/>
          <w:shd w:val="clear" w:color="auto" w:fill="FFFFFF"/>
        </w:rPr>
        <w:t>Kap. 2 Plikter</w:t>
      </w:r>
      <w:r w:rsidRPr="005241A0">
        <w:rPr>
          <w:rFonts w:ascii="Verdana" w:hAnsi="Verdana"/>
          <w:color w:val="000000"/>
          <w:sz w:val="20"/>
          <w:szCs w:val="20"/>
          <w:shd w:val="clear" w:color="auto" w:fill="FFFFFF"/>
        </w:rPr>
        <w:br/>
      </w:r>
      <w:r w:rsidRPr="005241A0">
        <w:rPr>
          <w:rFonts w:ascii="Verdana" w:hAnsi="Verdana"/>
          <w:color w:val="000000"/>
          <w:sz w:val="20"/>
          <w:szCs w:val="20"/>
          <w:shd w:val="clear" w:color="auto" w:fill="FFFFFF"/>
        </w:rPr>
        <w:br/>
        <w:t> </w:t>
      </w:r>
    </w:p>
    <w:p w14:paraId="11EEF9AF"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3. Troms fylkeskommunes plikter</w:t>
      </w:r>
    </w:p>
    <w:p w14:paraId="17ED692C" w14:textId="77777777" w:rsidR="00D826C4" w:rsidRPr="005241A0" w:rsidRDefault="00D826C4" w:rsidP="00D826C4">
      <w:pPr>
        <w:numPr>
          <w:ilvl w:val="0"/>
          <w:numId w:val="14"/>
        </w:numPr>
        <w:ind w:left="0" w:firstLine="600"/>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Oppfylle elevenes rett til videregående opplæring i henhold til opplæringsloven med forskrifter, gjeldende læreplaner og fylkeskommunale vedtak.</w:t>
      </w:r>
    </w:p>
    <w:p w14:paraId="09E8721D" w14:textId="77777777" w:rsidR="00D826C4" w:rsidRPr="005241A0" w:rsidRDefault="00D826C4" w:rsidP="00D826C4">
      <w:pPr>
        <w:numPr>
          <w:ilvl w:val="0"/>
          <w:numId w:val="14"/>
        </w:numPr>
        <w:ind w:left="0" w:firstLine="600"/>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Gi elevene en opplæring som er tilpasset deres forutsetninger.</w:t>
      </w:r>
    </w:p>
    <w:p w14:paraId="356E6DB2" w14:textId="77777777" w:rsidR="00D826C4" w:rsidRPr="005241A0" w:rsidRDefault="00D826C4" w:rsidP="00D826C4">
      <w:pPr>
        <w:numPr>
          <w:ilvl w:val="0"/>
          <w:numId w:val="14"/>
        </w:numPr>
        <w:ind w:left="0" w:firstLine="600"/>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Gi elevene en trygg skolehverdag som er preget av et godt læringsmiljø med oppfølging og veiledning underveis.</w:t>
      </w:r>
    </w:p>
    <w:p w14:paraId="6873111D" w14:textId="77777777" w:rsidR="00D826C4" w:rsidRPr="005241A0" w:rsidRDefault="00D826C4" w:rsidP="00D826C4">
      <w:pPr>
        <w:numPr>
          <w:ilvl w:val="0"/>
          <w:numId w:val="14"/>
        </w:numPr>
        <w:ind w:left="0" w:firstLine="600"/>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Sikre elevene en rettferdig underveis- og sluttvurdering i henhold til kap. 3 i Forskrift til opplæringsloven.</w:t>
      </w:r>
    </w:p>
    <w:p w14:paraId="2164825E" w14:textId="77777777" w:rsidR="00D826C4" w:rsidRPr="005241A0" w:rsidRDefault="00D826C4" w:rsidP="00D826C4">
      <w:pPr>
        <w:numPr>
          <w:ilvl w:val="0"/>
          <w:numId w:val="14"/>
        </w:numPr>
        <w:ind w:left="0" w:firstLine="600"/>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Behandle elevene med respekt og omtanke.</w:t>
      </w:r>
    </w:p>
    <w:p w14:paraId="27EA1B27"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5B207A30"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4. Elevenes plikter (Regler for orden og atferd).</w:t>
      </w:r>
    </w:p>
    <w:p w14:paraId="07FC672C"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4.1 Orden</w:t>
      </w:r>
    </w:p>
    <w:p w14:paraId="790EAD64"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Eleven plikter å møte punktlig til undervisning.</w:t>
      </w:r>
    </w:p>
    <w:p w14:paraId="431ECE30"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Eleven skal straks melde fra til skolen dersom man er forhindret av sykdom eller andre grunner. Ikke dokumentert fravær kan føre til nedsatt ordenskarakter.</w:t>
      </w:r>
    </w:p>
    <w:p w14:paraId="0FD8E0D5"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Eleven skal levere pålagt skolearbeid til avtalt tid.</w:t>
      </w:r>
    </w:p>
    <w:p w14:paraId="0E35F33E"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Alle elever har ansvar for å holde det rent og ryddig på skolen, i nærområdet og på steder der læringsaktivitet foregår.</w:t>
      </w:r>
    </w:p>
    <w:p w14:paraId="46C15D47"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lastRenderedPageBreak/>
        <w:t>·         Eleven plikter å skaffe seg, og ha med til undervisning, det læremateriell undervisningen krever.</w:t>
      </w:r>
    </w:p>
    <w:p w14:paraId="032438C6"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Eleven plikter å behandle eget og skolens utstyr på en forsvarlig måte.</w:t>
      </w:r>
    </w:p>
    <w:p w14:paraId="1FA2BE73"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xml:space="preserve">·         Eleven plikter å bruke påbudt verneutstyr og ellers overholde gjeldende regler for helse, miljø og sikkerhet (HMS), jf. </w:t>
      </w:r>
      <w:proofErr w:type="spellStart"/>
      <w:r w:rsidRPr="005241A0">
        <w:rPr>
          <w:rFonts w:ascii="Verdana" w:hAnsi="Verdana"/>
          <w:color w:val="000000"/>
          <w:sz w:val="20"/>
          <w:szCs w:val="20"/>
          <w:shd w:val="clear" w:color="auto" w:fill="FFFFFF"/>
        </w:rPr>
        <w:t>Opl</w:t>
      </w:r>
      <w:proofErr w:type="spellEnd"/>
      <w:r w:rsidRPr="005241A0">
        <w:rPr>
          <w:rFonts w:ascii="Verdana" w:hAnsi="Verdana"/>
          <w:color w:val="000000"/>
          <w:sz w:val="20"/>
          <w:szCs w:val="20"/>
          <w:shd w:val="clear" w:color="auto" w:fill="FFFFFF"/>
        </w:rPr>
        <w:t>. Kap. 9 A.</w:t>
      </w:r>
    </w:p>
    <w:p w14:paraId="4171164D"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Eleven plikter å følge særskilte ordensregler ved den enkelte skole etter reglementets § 13.</w:t>
      </w:r>
    </w:p>
    <w:p w14:paraId="2A714E42"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57D3FBFD"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 4.2 Atferd</w:t>
      </w:r>
    </w:p>
    <w:p w14:paraId="7A76F3B8"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Alle skal opptre hensynsfullt, realt og høflig overfor hverandre.</w:t>
      </w:r>
    </w:p>
    <w:p w14:paraId="4070DFBE"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Man skal holde arbeidsro i timene og vise respekt for andre både i undervisningssituasjoner og i pauser.</w:t>
      </w:r>
    </w:p>
    <w:p w14:paraId="45444647"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Grov språkbruk og fysisk, verbal eller digital krenkende atferd (mobbing, diskriminering, seksuell trakassering, vold o.l.) aksepteres ikke.</w:t>
      </w:r>
    </w:p>
    <w:p w14:paraId="6748EBDB"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xml:space="preserve">·         Det er ikke tillatt å røyke, snuse eller være påvirket av rusmidler i undervisningssituasjoner eller på skolens områder. Det er heller ikke tillatt å </w:t>
      </w:r>
      <w:proofErr w:type="gramStart"/>
      <w:r w:rsidRPr="005241A0">
        <w:rPr>
          <w:rFonts w:ascii="Verdana" w:hAnsi="Verdana"/>
          <w:color w:val="000000"/>
          <w:sz w:val="20"/>
          <w:szCs w:val="20"/>
          <w:shd w:val="clear" w:color="auto" w:fill="FFFFFF"/>
        </w:rPr>
        <w:t>oppbevare  rusmidler</w:t>
      </w:r>
      <w:proofErr w:type="gramEnd"/>
      <w:r w:rsidRPr="005241A0">
        <w:rPr>
          <w:rFonts w:ascii="Verdana" w:hAnsi="Verdana"/>
          <w:color w:val="000000"/>
          <w:sz w:val="20"/>
          <w:szCs w:val="20"/>
          <w:shd w:val="clear" w:color="auto" w:fill="FFFFFF"/>
        </w:rPr>
        <w:t xml:space="preserve"> i skolens bygninger, på skolens område eller i lokaler skolen leier.</w:t>
      </w:r>
    </w:p>
    <w:p w14:paraId="738D1722"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Mobiltelefon, musikkavspillingsutstyr og annet elektronisk underholdningsutstyr skal normalt ikke være tilgjengelig i forbindelse med undervisning og prøver.</w:t>
      </w:r>
    </w:p>
    <w:p w14:paraId="06BD66BF"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Elevens bruk av IKT i undervisningen skal skje etter lærers anvisninger.</w:t>
      </w:r>
    </w:p>
    <w:p w14:paraId="2B1B5660"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Det er ikke tillatt å ha med seg farlige gjenstander eller våpen på skolens område.</w:t>
      </w:r>
    </w:p>
    <w:p w14:paraId="52CD6210"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Fusk eller forsøk på fusk på prøver aksepteres ikke.</w:t>
      </w:r>
    </w:p>
    <w:p w14:paraId="2C37DAB4"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Innlevering av arbeid som ikke er elevens eget produkt og/ eller hvor kildehenvisning mangler, oppfattes som fusk.   </w:t>
      </w:r>
    </w:p>
    <w:p w14:paraId="75CDEB87"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77D18676" w14:textId="77777777" w:rsidR="00D826C4" w:rsidRPr="005241A0" w:rsidRDefault="00D826C4" w:rsidP="00D826C4">
      <w:pPr>
        <w:rPr>
          <w:rFonts w:ascii="Verdana" w:hAnsi="Verdana"/>
          <w:color w:val="000000"/>
          <w:sz w:val="20"/>
          <w:szCs w:val="20"/>
          <w:shd w:val="clear" w:color="auto" w:fill="FFFFFF"/>
        </w:rPr>
      </w:pPr>
      <w:r w:rsidRPr="005241A0">
        <w:rPr>
          <w:rStyle w:val="Sterk"/>
          <w:rFonts w:ascii="Verdana" w:hAnsi="Verdana"/>
          <w:color w:val="000000"/>
          <w:sz w:val="20"/>
          <w:szCs w:val="20"/>
          <w:shd w:val="clear" w:color="auto" w:fill="FFFFFF"/>
        </w:rPr>
        <w:t>Kap. 3 Reaksjoner</w:t>
      </w:r>
    </w:p>
    <w:p w14:paraId="3C2056C7"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3FADD826"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§5. Brudd på reglement</w:t>
      </w:r>
    </w:p>
    <w:p w14:paraId="0B4A0B11"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Brudd på reglementet kan resultere i reaksjoner mot eleven i form av refsingstiltak eller særskilte tiltak, jf. opplæringsloven §3-8. Dersom forseelsen vurderes som et alvorlig brudd på skolereglementet, eller dersom påtalte negative forhold ikke bedrer seg etter refsingstiltak, kan særskilte tiltak iverksettes. Tiltakene skal nedtegnes. Foresatte til elever som ikke er myndige, skal informeres i de tilfeller skolen anser det hensiktsmessig og ut fra alvorlighetsgrad.</w:t>
      </w:r>
    </w:p>
    <w:p w14:paraId="329735D0"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6DF82D99"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§6 Refsingstiltak</w:t>
      </w:r>
    </w:p>
    <w:p w14:paraId="64FA39E5"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Påtale og/ eller anmerkning fra en av de tilsatte ved skolen.</w:t>
      </w:r>
    </w:p>
    <w:p w14:paraId="6E8BF502"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Bortvisning for enkelttime eller resten av skoledagen etter rektors avgjørelse.</w:t>
      </w:r>
    </w:p>
    <w:p w14:paraId="0A43405F"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51092CB1"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Ved eventuell forskriftsendring høsten 09 foreslås et nytt ledd:</w:t>
      </w:r>
    </w:p>
    <w:p w14:paraId="68045445"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Rektor kan delegere myndighet til lærer å treffe avgjørelse om bortvisning fra lærers egen undervisning i inntil 4 undervisningstimer / alternativt: inntil 1 dag (som forskriftsteksten)</w:t>
      </w:r>
    </w:p>
    <w:p w14:paraId="0921D055"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71420A9E"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7. Særskilte tiltak:</w:t>
      </w:r>
    </w:p>
    <w:p w14:paraId="0D9E4304"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Bortvisning av eleven fra og med en hel skoledag og inntil 5 skoledager etter rektors avgjørelse.</w:t>
      </w:r>
    </w:p>
    <w:p w14:paraId="0B7DAE6C"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xml:space="preserve">-  Bortvisning for resten av skoleåret i henhold til </w:t>
      </w:r>
      <w:proofErr w:type="spellStart"/>
      <w:r w:rsidRPr="005241A0">
        <w:rPr>
          <w:rFonts w:ascii="Verdana" w:hAnsi="Verdana"/>
          <w:color w:val="000000"/>
          <w:sz w:val="20"/>
          <w:szCs w:val="20"/>
          <w:shd w:val="clear" w:color="auto" w:fill="FFFFFF"/>
        </w:rPr>
        <w:t>Opl</w:t>
      </w:r>
      <w:proofErr w:type="spellEnd"/>
      <w:r w:rsidRPr="005241A0">
        <w:rPr>
          <w:rFonts w:ascii="Verdana" w:hAnsi="Verdana"/>
          <w:color w:val="000000"/>
          <w:sz w:val="20"/>
          <w:szCs w:val="20"/>
          <w:shd w:val="clear" w:color="auto" w:fill="FFFFFF"/>
        </w:rPr>
        <w:t>. § 3 – 8 etter vedtak av ansvarlig fylkesråd. Fylkesutdanningssjefen kan bortvise eleven inntil saken er avgjort.</w:t>
      </w:r>
    </w:p>
    <w:p w14:paraId="6F992106"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6094E16F"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Et vedtak om bortvisning for resten av skoleåret kan medføre at eleven taper retten til videregående opplæring etter § 3 – 1 i opplæringsloven. Tap av elevrettigheter medfører ikke at eleven faller utenfor ansvarsområdet til oppfølgingstjenesten (OT).</w:t>
      </w:r>
    </w:p>
    <w:p w14:paraId="4A993BB6"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73948D88"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8.  Erstatningsansvar</w:t>
      </w:r>
    </w:p>
    <w:p w14:paraId="25068123"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xml:space="preserve">Et eventuelt erstatningsansvar i forbindelse med skader på skolens eller andre elevers utstyr, </w:t>
      </w:r>
      <w:proofErr w:type="gramStart"/>
      <w:r w:rsidRPr="005241A0">
        <w:rPr>
          <w:rFonts w:ascii="Verdana" w:hAnsi="Verdana"/>
          <w:color w:val="000000"/>
          <w:sz w:val="20"/>
          <w:szCs w:val="20"/>
          <w:shd w:val="clear" w:color="auto" w:fill="FFFFFF"/>
        </w:rPr>
        <w:t>følger ”Lov</w:t>
      </w:r>
      <w:proofErr w:type="gramEnd"/>
      <w:r w:rsidRPr="005241A0">
        <w:rPr>
          <w:rFonts w:ascii="Verdana" w:hAnsi="Verdana"/>
          <w:color w:val="000000"/>
          <w:sz w:val="20"/>
          <w:szCs w:val="20"/>
          <w:shd w:val="clear" w:color="auto" w:fill="FFFFFF"/>
        </w:rPr>
        <w:t xml:space="preserve"> om erstatningsansvar”.</w:t>
      </w:r>
    </w:p>
    <w:p w14:paraId="0594D065"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390B5A67"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lastRenderedPageBreak/>
        <w:t>§ 9. Særlig alvorlige brudd på ordensreglementet</w:t>
      </w:r>
    </w:p>
    <w:p w14:paraId="0398059A"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Ved særlig alvorlige brudd på reglementet som kan vurderes som lovbrudd, vil politianmeldelse bli vurdert. Dersom regelbruddet går ut over enkeltpersoner, er det fornærmede som må anmelde.</w:t>
      </w:r>
    </w:p>
    <w:p w14:paraId="7A1B92CC"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0EDBA29C" w14:textId="77777777" w:rsidR="00D826C4" w:rsidRPr="005241A0" w:rsidRDefault="00D826C4" w:rsidP="00D826C4">
      <w:pPr>
        <w:rPr>
          <w:rFonts w:ascii="Verdana" w:hAnsi="Verdana"/>
          <w:color w:val="000000"/>
          <w:sz w:val="20"/>
          <w:szCs w:val="20"/>
          <w:shd w:val="clear" w:color="auto" w:fill="FFFFFF"/>
        </w:rPr>
      </w:pPr>
      <w:r w:rsidRPr="005241A0">
        <w:rPr>
          <w:rStyle w:val="Sterk"/>
          <w:rFonts w:ascii="Verdana" w:hAnsi="Verdana"/>
          <w:color w:val="000000"/>
          <w:sz w:val="20"/>
          <w:szCs w:val="20"/>
          <w:shd w:val="clear" w:color="auto" w:fill="FFFFFF"/>
        </w:rPr>
        <w:t>Kap. 4 Saksbehandling</w:t>
      </w:r>
    </w:p>
    <w:p w14:paraId="1AF9EFF3"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0176F660"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10 Innledende behandling</w:t>
      </w:r>
    </w:p>
    <w:p w14:paraId="4BD68416"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xml:space="preserve">Før refsingstiltak eller særskilte tiltak blir besluttet, skal eleven ha mulighet til å forklare </w:t>
      </w:r>
      <w:proofErr w:type="gramStart"/>
      <w:r w:rsidRPr="005241A0">
        <w:rPr>
          <w:rFonts w:ascii="Verdana" w:hAnsi="Verdana"/>
          <w:color w:val="000000"/>
          <w:sz w:val="20"/>
          <w:szCs w:val="20"/>
          <w:shd w:val="clear" w:color="auto" w:fill="FFFFFF"/>
        </w:rPr>
        <w:t>seg,  jf.</w:t>
      </w:r>
      <w:proofErr w:type="gramEnd"/>
      <w:r w:rsidRPr="005241A0">
        <w:rPr>
          <w:rFonts w:ascii="Verdana" w:hAnsi="Verdana"/>
          <w:color w:val="000000"/>
          <w:sz w:val="20"/>
          <w:szCs w:val="20"/>
          <w:shd w:val="clear" w:color="auto" w:fill="FFFFFF"/>
        </w:rPr>
        <w:t xml:space="preserve"> </w:t>
      </w:r>
      <w:proofErr w:type="spellStart"/>
      <w:r w:rsidRPr="005241A0">
        <w:rPr>
          <w:rFonts w:ascii="Verdana" w:hAnsi="Verdana"/>
          <w:color w:val="000000"/>
          <w:sz w:val="20"/>
          <w:szCs w:val="20"/>
          <w:shd w:val="clear" w:color="auto" w:fill="FFFFFF"/>
        </w:rPr>
        <w:t>Opl</w:t>
      </w:r>
      <w:proofErr w:type="spellEnd"/>
      <w:r w:rsidRPr="005241A0">
        <w:rPr>
          <w:rFonts w:ascii="Verdana" w:hAnsi="Verdana"/>
          <w:color w:val="000000"/>
          <w:sz w:val="20"/>
          <w:szCs w:val="20"/>
          <w:shd w:val="clear" w:color="auto" w:fill="FFFFFF"/>
        </w:rPr>
        <w:t>. § 3 – 7, 4. ledd.</w:t>
      </w:r>
    </w:p>
    <w:p w14:paraId="7F961735"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3C05420B"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11. Saksbehandling ved iverksetting av tiltak</w:t>
      </w:r>
    </w:p>
    <w:p w14:paraId="30C36827"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537F76EF"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11 – 1 Refsingstiltak</w:t>
      </w:r>
    </w:p>
    <w:p w14:paraId="5C0295B3"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Det enkelte tiltak skal dokumenteres, sammen med elevens eventuelle forklaring.</w:t>
      </w:r>
    </w:p>
    <w:p w14:paraId="6A35DCED"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2F695554"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11 – 2 Særskilte tiltak</w:t>
      </w:r>
    </w:p>
    <w:p w14:paraId="76FB3A33"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Når særskilte tiltak vurderes iverksatt skal rektor</w:t>
      </w:r>
    </w:p>
    <w:p w14:paraId="1EF4A9B2"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xml:space="preserve">- rådføre seg med elevens lærere, rådgiver eller </w:t>
      </w:r>
      <w:proofErr w:type="spellStart"/>
      <w:r w:rsidRPr="005241A0">
        <w:rPr>
          <w:rFonts w:ascii="Verdana" w:hAnsi="Verdana"/>
          <w:color w:val="000000"/>
          <w:sz w:val="20"/>
          <w:szCs w:val="20"/>
          <w:shd w:val="clear" w:color="auto" w:fill="FFFFFF"/>
        </w:rPr>
        <w:t>sosialpedagogisk</w:t>
      </w:r>
      <w:proofErr w:type="spellEnd"/>
      <w:r w:rsidRPr="005241A0">
        <w:rPr>
          <w:rFonts w:ascii="Verdana" w:hAnsi="Verdana"/>
          <w:color w:val="000000"/>
          <w:sz w:val="20"/>
          <w:szCs w:val="20"/>
          <w:shd w:val="clear" w:color="auto" w:fill="FFFFFF"/>
        </w:rPr>
        <w:t xml:space="preserve"> personale</w:t>
      </w:r>
    </w:p>
    <w:p w14:paraId="2B1ECC2F"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xml:space="preserve">- vurdere behov og mulighet for alternative tiltak, jf. </w:t>
      </w:r>
      <w:proofErr w:type="spellStart"/>
      <w:r w:rsidRPr="005241A0">
        <w:rPr>
          <w:rFonts w:ascii="Verdana" w:hAnsi="Verdana"/>
          <w:color w:val="000000"/>
          <w:sz w:val="20"/>
          <w:szCs w:val="20"/>
          <w:shd w:val="clear" w:color="auto" w:fill="FFFFFF"/>
        </w:rPr>
        <w:t>Opl</w:t>
      </w:r>
      <w:proofErr w:type="spellEnd"/>
      <w:r w:rsidRPr="005241A0">
        <w:rPr>
          <w:rFonts w:ascii="Verdana" w:hAnsi="Verdana"/>
          <w:color w:val="000000"/>
          <w:sz w:val="20"/>
          <w:szCs w:val="20"/>
          <w:shd w:val="clear" w:color="auto" w:fill="FFFFFF"/>
        </w:rPr>
        <w:t>. § 3 – 8, for eksempel hjelpetiltak og/ eller individuell kontrakt</w:t>
      </w:r>
    </w:p>
    <w:p w14:paraId="578BFB98"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sikre forsvarlig dokumentasjon</w:t>
      </w:r>
    </w:p>
    <w:p w14:paraId="303FCBDD"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1A7CA85E"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Særskilte tiltak regnes som enkeltvedtak etter forvaltningsloven, og eleven har rett til dokumentinnsyn, partsuttalelse og klage på vedtaket i samsvar med bestemmelsene i kapittel IV-VI i forvaltningsloven. Eleven har rett til nærmere veiledning om partsrettigheter og framgangsmåte ved klage.</w:t>
      </w:r>
    </w:p>
    <w:p w14:paraId="3B53D1C6"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19A3788A"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§12. Klageinstans</w:t>
      </w:r>
    </w:p>
    <w:p w14:paraId="2F541748"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Klageinstans for vedtak om bortvisning for resten av skoleåret og/ eller tap av rett til videregående opplæring er Fylkesmannen i Troms.</w:t>
      </w:r>
    </w:p>
    <w:p w14:paraId="480DF421"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For andre vedtak er fylkeskommunen klageinstans.</w:t>
      </w:r>
    </w:p>
    <w:p w14:paraId="5A5B810F"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03730BF2" w14:textId="77777777" w:rsidR="00D826C4" w:rsidRPr="005241A0" w:rsidRDefault="00D826C4" w:rsidP="00D826C4">
      <w:pPr>
        <w:rPr>
          <w:rFonts w:ascii="Verdana" w:hAnsi="Verdana"/>
          <w:color w:val="000000"/>
          <w:sz w:val="20"/>
          <w:szCs w:val="20"/>
          <w:shd w:val="clear" w:color="auto" w:fill="FFFFFF"/>
        </w:rPr>
      </w:pPr>
      <w:r w:rsidRPr="005241A0">
        <w:rPr>
          <w:rStyle w:val="Sterk"/>
          <w:rFonts w:ascii="Verdana" w:hAnsi="Verdana"/>
          <w:color w:val="000000"/>
          <w:sz w:val="20"/>
          <w:szCs w:val="20"/>
          <w:shd w:val="clear" w:color="auto" w:fill="FFFFFF"/>
        </w:rPr>
        <w:t>Kap. 5 Særskilte ordensregler </w:t>
      </w:r>
    </w:p>
    <w:p w14:paraId="6F9E012D"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w:t>
      </w:r>
    </w:p>
    <w:p w14:paraId="1BA01961" w14:textId="77777777" w:rsidR="00D826C4" w:rsidRPr="005241A0" w:rsidRDefault="00D826C4" w:rsidP="00D826C4">
      <w:pPr>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 13. For spesielle forhold som ikke dekkes av dette ordensreglement eller andre reglement, kan den enkelte skole utarbeide egne regler. Slike regler kan være:</w:t>
      </w:r>
    </w:p>
    <w:p w14:paraId="67FA65CB" w14:textId="77777777" w:rsidR="00D826C4" w:rsidRPr="005241A0" w:rsidRDefault="00D826C4" w:rsidP="00D826C4">
      <w:pPr>
        <w:numPr>
          <w:ilvl w:val="0"/>
          <w:numId w:val="15"/>
        </w:numPr>
        <w:ind w:left="0" w:firstLine="600"/>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Eget IKT-reglement</w:t>
      </w:r>
    </w:p>
    <w:p w14:paraId="0C20087F" w14:textId="77777777" w:rsidR="00D826C4" w:rsidRPr="005241A0" w:rsidRDefault="00D826C4" w:rsidP="00D826C4">
      <w:pPr>
        <w:numPr>
          <w:ilvl w:val="0"/>
          <w:numId w:val="15"/>
        </w:numPr>
        <w:ind w:left="0" w:firstLine="600"/>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Parkeringsbestemmelser</w:t>
      </w:r>
    </w:p>
    <w:p w14:paraId="43F2AB41" w14:textId="77777777" w:rsidR="00D826C4" w:rsidRPr="005241A0" w:rsidRDefault="00D826C4" w:rsidP="00D826C4">
      <w:pPr>
        <w:numPr>
          <w:ilvl w:val="0"/>
          <w:numId w:val="15"/>
        </w:numPr>
        <w:ind w:left="0" w:firstLine="600"/>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Bruk av spesialrom</w:t>
      </w:r>
    </w:p>
    <w:p w14:paraId="4FA0C284" w14:textId="77777777" w:rsidR="00D826C4" w:rsidRPr="005241A0" w:rsidRDefault="00D826C4" w:rsidP="00D826C4">
      <w:pPr>
        <w:numPr>
          <w:ilvl w:val="0"/>
          <w:numId w:val="15"/>
        </w:numPr>
        <w:ind w:left="0" w:firstLine="600"/>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Ekskursjoner og skoleturer</w:t>
      </w:r>
    </w:p>
    <w:p w14:paraId="65531CFD" w14:textId="77777777" w:rsidR="00D826C4" w:rsidRPr="005241A0" w:rsidRDefault="00D826C4" w:rsidP="00D826C4">
      <w:pPr>
        <w:numPr>
          <w:ilvl w:val="0"/>
          <w:numId w:val="15"/>
        </w:numPr>
        <w:ind w:left="0" w:firstLine="600"/>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Verkstedsregler</w:t>
      </w:r>
    </w:p>
    <w:p w14:paraId="408C0A59" w14:textId="77777777" w:rsidR="00D826C4" w:rsidRPr="005241A0" w:rsidRDefault="00D826C4" w:rsidP="00D826C4">
      <w:pPr>
        <w:numPr>
          <w:ilvl w:val="0"/>
          <w:numId w:val="15"/>
        </w:numPr>
        <w:ind w:left="0" w:firstLine="600"/>
        <w:rPr>
          <w:rFonts w:ascii="Verdana" w:hAnsi="Verdana"/>
          <w:color w:val="000000"/>
          <w:sz w:val="20"/>
          <w:szCs w:val="20"/>
          <w:shd w:val="clear" w:color="auto" w:fill="FFFFFF"/>
        </w:rPr>
      </w:pPr>
      <w:r w:rsidRPr="005241A0">
        <w:rPr>
          <w:rFonts w:ascii="Verdana" w:hAnsi="Verdana"/>
          <w:color w:val="000000"/>
          <w:sz w:val="20"/>
          <w:szCs w:val="20"/>
          <w:shd w:val="clear" w:color="auto" w:fill="FFFFFF"/>
        </w:rPr>
        <w:t>Andre sikkerhetsregler</w:t>
      </w:r>
    </w:p>
    <w:p w14:paraId="5775DC83" w14:textId="77777777" w:rsidR="00D826C4" w:rsidRDefault="00D826C4" w:rsidP="00D826C4">
      <w:pPr>
        <w:rPr>
          <w:rFonts w:ascii="Verdana" w:hAnsi="Verdana"/>
          <w:color w:val="000000"/>
          <w:sz w:val="20"/>
          <w:szCs w:val="20"/>
          <w:shd w:val="clear" w:color="auto" w:fill="FFFFFF"/>
        </w:rPr>
      </w:pPr>
      <w:r>
        <w:rPr>
          <w:rFonts w:ascii="Verdana" w:hAnsi="Verdana"/>
          <w:color w:val="000000"/>
          <w:sz w:val="20"/>
          <w:szCs w:val="20"/>
          <w:shd w:val="clear" w:color="auto" w:fill="FFFFFF"/>
        </w:rPr>
        <w:t> </w:t>
      </w:r>
    </w:p>
    <w:p w14:paraId="5F9961CF" w14:textId="77777777" w:rsidR="0037627B" w:rsidRPr="00A71D6C" w:rsidRDefault="00D826C4" w:rsidP="00D826C4">
      <w:pPr>
        <w:rPr>
          <w:rFonts w:ascii="Palatino Linotype" w:hAnsi="Palatino Linotype" w:cs="Palatino Linotype"/>
          <w:b/>
          <w:bCs/>
          <w:sz w:val="22"/>
          <w:szCs w:val="22"/>
        </w:rPr>
      </w:pPr>
      <w:r w:rsidRPr="00195C1B">
        <w:rPr>
          <w:sz w:val="22"/>
          <w:szCs w:val="22"/>
        </w:rPr>
        <w:t xml:space="preserve"> </w:t>
      </w:r>
      <w:r w:rsidR="0037627B" w:rsidRPr="00195C1B">
        <w:rPr>
          <w:sz w:val="22"/>
          <w:szCs w:val="22"/>
        </w:rPr>
        <w:br w:type="page"/>
      </w:r>
      <w:r w:rsidR="0037627B" w:rsidRPr="00A71D6C">
        <w:rPr>
          <w:rFonts w:ascii="Palatino Linotype" w:hAnsi="Palatino Linotype" w:cs="Palatino Linotype"/>
          <w:b/>
          <w:bCs/>
          <w:sz w:val="22"/>
          <w:szCs w:val="22"/>
        </w:rPr>
        <w:lastRenderedPageBreak/>
        <w:t>Kongsbakken videregående skole</w:t>
      </w:r>
    </w:p>
    <w:p w14:paraId="1A4A2256" w14:textId="77777777" w:rsidR="0037627B" w:rsidRPr="0058205D" w:rsidRDefault="009B419C" w:rsidP="00FB3DDD">
      <w:pPr>
        <w:pStyle w:val="Ingenmellomrom"/>
        <w:jc w:val="right"/>
        <w:rPr>
          <w:rFonts w:ascii="Palatino Linotype" w:hAnsi="Palatino Linotype" w:cs="Palatino Linotype"/>
          <w:b/>
          <w:bCs/>
          <w:sz w:val="22"/>
          <w:szCs w:val="22"/>
        </w:rPr>
      </w:pPr>
      <w:r>
        <w:rPr>
          <w:noProof/>
        </w:rPr>
        <w:drawing>
          <wp:anchor distT="0" distB="0" distL="114300" distR="114300" simplePos="0" relativeHeight="251658240" behindDoc="0" locked="0" layoutInCell="1" allowOverlap="1" wp14:anchorId="50FF954F" wp14:editId="780FCA0B">
            <wp:simplePos x="0" y="0"/>
            <wp:positionH relativeFrom="column">
              <wp:posOffset>-52070</wp:posOffset>
            </wp:positionH>
            <wp:positionV relativeFrom="paragraph">
              <wp:posOffset>57150</wp:posOffset>
            </wp:positionV>
            <wp:extent cx="1804670" cy="603250"/>
            <wp:effectExtent l="0" t="0" r="5080" b="6350"/>
            <wp:wrapNone/>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4670" cy="603250"/>
                    </a:xfrm>
                    <a:prstGeom prst="rect">
                      <a:avLst/>
                    </a:prstGeom>
                    <a:noFill/>
                  </pic:spPr>
                </pic:pic>
              </a:graphicData>
            </a:graphic>
            <wp14:sizeRelH relativeFrom="page">
              <wp14:pctWidth>0</wp14:pctWidth>
            </wp14:sizeRelH>
            <wp14:sizeRelV relativeFrom="page">
              <wp14:pctHeight>0</wp14:pctHeight>
            </wp14:sizeRelV>
          </wp:anchor>
        </w:drawing>
      </w:r>
    </w:p>
    <w:p w14:paraId="2913F271" w14:textId="77777777" w:rsidR="0037627B" w:rsidRPr="0058205D" w:rsidRDefault="0037627B" w:rsidP="00FB3DDD">
      <w:pPr>
        <w:pStyle w:val="Ingenmellomrom"/>
        <w:rPr>
          <w:rFonts w:ascii="Palatino Linotype" w:hAnsi="Palatino Linotype" w:cs="Palatino Linotype"/>
          <w:b/>
          <w:bCs/>
          <w:sz w:val="22"/>
          <w:szCs w:val="22"/>
        </w:rPr>
      </w:pPr>
    </w:p>
    <w:p w14:paraId="7D48B18A" w14:textId="77777777" w:rsidR="00E475E5" w:rsidRDefault="00E475E5" w:rsidP="007F492C">
      <w:pPr>
        <w:pStyle w:val="Ingenmellomrom"/>
        <w:rPr>
          <w:rFonts w:ascii="Palatino Linotype" w:hAnsi="Palatino Linotype" w:cs="Palatino Linotype"/>
          <w:b/>
          <w:bCs/>
          <w:sz w:val="22"/>
          <w:szCs w:val="22"/>
        </w:rPr>
      </w:pPr>
      <w:bookmarkStart w:id="17" w:name="VIII"/>
    </w:p>
    <w:p w14:paraId="68CFE8D3" w14:textId="77777777" w:rsidR="0037627B" w:rsidRPr="00C1289F" w:rsidRDefault="0037627B" w:rsidP="007F492C">
      <w:pPr>
        <w:pStyle w:val="Ingenmellomrom"/>
        <w:rPr>
          <w:rFonts w:ascii="Palatino Linotype" w:hAnsi="Palatino Linotype" w:cs="Palatino Linotype"/>
          <w:b/>
          <w:bCs/>
          <w:sz w:val="22"/>
          <w:szCs w:val="22"/>
        </w:rPr>
      </w:pPr>
      <w:r>
        <w:rPr>
          <w:rFonts w:ascii="Palatino Linotype" w:hAnsi="Palatino Linotype" w:cs="Palatino Linotype"/>
          <w:b/>
          <w:bCs/>
          <w:sz w:val="22"/>
          <w:szCs w:val="22"/>
        </w:rPr>
        <w:t>Skolens utfylling av ordensreglementet for elever i Troms fylkeskommune</w:t>
      </w:r>
      <w:bookmarkEnd w:id="17"/>
    </w:p>
    <w:p w14:paraId="0B23E3DC" w14:textId="77777777" w:rsidR="0037627B" w:rsidRDefault="0037627B" w:rsidP="007F492C">
      <w:pPr>
        <w:pStyle w:val="Ingenmellomrom"/>
        <w:numPr>
          <w:ilvl w:val="0"/>
          <w:numId w:val="13"/>
        </w:numPr>
        <w:rPr>
          <w:rFonts w:ascii="Palatino Linotype" w:hAnsi="Palatino Linotype" w:cs="Palatino Linotype"/>
          <w:sz w:val="22"/>
          <w:szCs w:val="22"/>
        </w:rPr>
      </w:pPr>
      <w:r>
        <w:rPr>
          <w:rFonts w:ascii="Palatino Linotype" w:hAnsi="Palatino Linotype" w:cs="Palatino Linotype"/>
          <w:sz w:val="22"/>
          <w:szCs w:val="22"/>
        </w:rPr>
        <w:t>Ordensreglementet gjelder fra 1. desember 2009.</w:t>
      </w:r>
    </w:p>
    <w:p w14:paraId="7AE93666" w14:textId="77777777" w:rsidR="0037627B" w:rsidRDefault="0037627B" w:rsidP="007F492C">
      <w:pPr>
        <w:pStyle w:val="Ingenmellomrom"/>
        <w:numPr>
          <w:ilvl w:val="0"/>
          <w:numId w:val="13"/>
        </w:numPr>
        <w:rPr>
          <w:rFonts w:ascii="Palatino Linotype" w:hAnsi="Palatino Linotype" w:cs="Palatino Linotype"/>
          <w:sz w:val="22"/>
          <w:szCs w:val="22"/>
        </w:rPr>
      </w:pPr>
      <w:r>
        <w:rPr>
          <w:rFonts w:ascii="Palatino Linotype" w:hAnsi="Palatino Linotype" w:cs="Palatino Linotype"/>
          <w:sz w:val="22"/>
          <w:szCs w:val="22"/>
        </w:rPr>
        <w:t>Formålet med ordensreglementet er å bidra til et godt samarbeid, trivsel, respekt og medansvar. De aller fleste opptrer slik at dette er en selvfølge. Likevel er det nødvendig å formulere regler som vi alle skal følge for å sikre et godt læringsmiljø.</w:t>
      </w:r>
    </w:p>
    <w:p w14:paraId="5FD8F232" w14:textId="77777777" w:rsidR="0037627B" w:rsidRDefault="0037627B" w:rsidP="007F492C">
      <w:pPr>
        <w:pStyle w:val="Ingenmellomrom"/>
        <w:numPr>
          <w:ilvl w:val="0"/>
          <w:numId w:val="13"/>
        </w:numPr>
        <w:rPr>
          <w:rFonts w:ascii="Palatino Linotype" w:hAnsi="Palatino Linotype" w:cs="Palatino Linotype"/>
          <w:sz w:val="22"/>
          <w:szCs w:val="22"/>
        </w:rPr>
      </w:pPr>
      <w:r>
        <w:rPr>
          <w:rFonts w:ascii="Palatino Linotype" w:hAnsi="Palatino Linotype" w:cs="Palatino Linotype"/>
          <w:sz w:val="22"/>
          <w:szCs w:val="22"/>
        </w:rPr>
        <w:t>Troms fylkeskommune (som lokalt betyr skolen) plikter seg til å gi en opplæring, et læringsmiljø og en vurdering i tråd med lov og forskrift.</w:t>
      </w:r>
    </w:p>
    <w:p w14:paraId="20D04DD8" w14:textId="77777777" w:rsidR="0037627B" w:rsidRDefault="0037627B" w:rsidP="007F492C">
      <w:pPr>
        <w:pStyle w:val="Ingenmellomrom"/>
        <w:numPr>
          <w:ilvl w:val="0"/>
          <w:numId w:val="13"/>
        </w:numPr>
        <w:rPr>
          <w:rFonts w:ascii="Palatino Linotype" w:hAnsi="Palatino Linotype" w:cs="Palatino Linotype"/>
          <w:sz w:val="22"/>
          <w:szCs w:val="22"/>
        </w:rPr>
      </w:pPr>
      <w:r>
        <w:rPr>
          <w:rFonts w:ascii="Palatino Linotype" w:hAnsi="Palatino Linotype" w:cs="Palatino Linotype"/>
          <w:sz w:val="22"/>
          <w:szCs w:val="22"/>
        </w:rPr>
        <w:t>Elevens plikter knyttet til orden og atferd:</w:t>
      </w:r>
    </w:p>
    <w:p w14:paraId="72471D99" w14:textId="77777777" w:rsidR="0037627B" w:rsidRDefault="0037627B" w:rsidP="007F492C">
      <w:pPr>
        <w:pStyle w:val="Ingenmellomrom"/>
        <w:numPr>
          <w:ilvl w:val="1"/>
          <w:numId w:val="13"/>
        </w:numPr>
        <w:rPr>
          <w:rFonts w:ascii="Palatino Linotype" w:hAnsi="Palatino Linotype" w:cs="Palatino Linotype"/>
          <w:sz w:val="22"/>
          <w:szCs w:val="22"/>
        </w:rPr>
      </w:pPr>
      <w:r>
        <w:rPr>
          <w:rFonts w:ascii="Palatino Linotype" w:hAnsi="Palatino Linotype" w:cs="Palatino Linotype"/>
          <w:sz w:val="22"/>
          <w:szCs w:val="22"/>
        </w:rPr>
        <w:t>Orden (brudd fører til ordensanmerkning):</w:t>
      </w:r>
    </w:p>
    <w:p w14:paraId="2D477763" w14:textId="77777777" w:rsidR="0037627B" w:rsidRDefault="0037627B" w:rsidP="007F492C">
      <w:pPr>
        <w:pStyle w:val="Ingenmellomrom"/>
        <w:numPr>
          <w:ilvl w:val="2"/>
          <w:numId w:val="13"/>
        </w:numPr>
        <w:rPr>
          <w:rFonts w:ascii="Palatino Linotype" w:hAnsi="Palatino Linotype" w:cs="Palatino Linotype"/>
          <w:sz w:val="22"/>
          <w:szCs w:val="22"/>
        </w:rPr>
      </w:pPr>
      <w:r>
        <w:rPr>
          <w:rFonts w:ascii="Palatino Linotype" w:hAnsi="Palatino Linotype" w:cs="Palatino Linotype"/>
          <w:sz w:val="22"/>
          <w:szCs w:val="22"/>
        </w:rPr>
        <w:t xml:space="preserve">Møt presis til undervisningen. Meld fra </w:t>
      </w:r>
      <w:r w:rsidR="00E475E5">
        <w:rPr>
          <w:rFonts w:ascii="Palatino Linotype" w:hAnsi="Palatino Linotype" w:cs="Palatino Linotype"/>
          <w:sz w:val="22"/>
          <w:szCs w:val="22"/>
        </w:rPr>
        <w:t xml:space="preserve">i </w:t>
      </w:r>
      <w:proofErr w:type="spellStart"/>
      <w:r w:rsidR="00E475E5">
        <w:rPr>
          <w:rFonts w:ascii="Palatino Linotype" w:hAnsi="Palatino Linotype" w:cs="Palatino Linotype"/>
          <w:sz w:val="22"/>
          <w:szCs w:val="22"/>
        </w:rPr>
        <w:t>Skolearena</w:t>
      </w:r>
      <w:proofErr w:type="spellEnd"/>
      <w:r>
        <w:rPr>
          <w:rFonts w:ascii="Palatino Linotype" w:hAnsi="Palatino Linotype" w:cs="Palatino Linotype"/>
          <w:sz w:val="22"/>
          <w:szCs w:val="22"/>
        </w:rPr>
        <w:t xml:space="preserve"> (</w:t>
      </w:r>
      <w:r w:rsidR="00E475E5">
        <w:rPr>
          <w:rFonts w:ascii="Palatino Linotype" w:hAnsi="Palatino Linotype" w:cs="Palatino Linotype"/>
          <w:sz w:val="22"/>
          <w:szCs w:val="22"/>
        </w:rPr>
        <w:t xml:space="preserve">eller til </w:t>
      </w:r>
      <w:r>
        <w:rPr>
          <w:rFonts w:ascii="Palatino Linotype" w:hAnsi="Palatino Linotype" w:cs="Palatino Linotype"/>
          <w:sz w:val="22"/>
          <w:szCs w:val="22"/>
        </w:rPr>
        <w:t>kontaktlærer) om du er forhindret i å møte. Udokumentert fravær kan gi nedsatt ordenskarakter.</w:t>
      </w:r>
    </w:p>
    <w:p w14:paraId="29BBCDBC" w14:textId="77777777" w:rsidR="0037627B" w:rsidRDefault="0037627B" w:rsidP="007F492C">
      <w:pPr>
        <w:pStyle w:val="Ingenmellomrom"/>
        <w:numPr>
          <w:ilvl w:val="2"/>
          <w:numId w:val="13"/>
        </w:numPr>
        <w:rPr>
          <w:rFonts w:ascii="Palatino Linotype" w:hAnsi="Palatino Linotype" w:cs="Palatino Linotype"/>
          <w:sz w:val="22"/>
          <w:szCs w:val="22"/>
        </w:rPr>
      </w:pPr>
      <w:r>
        <w:rPr>
          <w:rFonts w:ascii="Palatino Linotype" w:hAnsi="Palatino Linotype" w:cs="Palatino Linotype"/>
          <w:sz w:val="22"/>
          <w:szCs w:val="22"/>
        </w:rPr>
        <w:t>Lever arbeider til avtalt tid. Alle kan be om forlenget frist.</w:t>
      </w:r>
    </w:p>
    <w:p w14:paraId="24D064B0" w14:textId="77777777" w:rsidR="0037627B" w:rsidRDefault="0037627B" w:rsidP="007F492C">
      <w:pPr>
        <w:pStyle w:val="Ingenmellomrom"/>
        <w:numPr>
          <w:ilvl w:val="2"/>
          <w:numId w:val="13"/>
        </w:numPr>
        <w:rPr>
          <w:rFonts w:ascii="Palatino Linotype" w:hAnsi="Palatino Linotype" w:cs="Palatino Linotype"/>
          <w:sz w:val="22"/>
          <w:szCs w:val="22"/>
        </w:rPr>
      </w:pPr>
      <w:r>
        <w:rPr>
          <w:rFonts w:ascii="Palatino Linotype" w:hAnsi="Palatino Linotype" w:cs="Palatino Linotype"/>
          <w:sz w:val="22"/>
          <w:szCs w:val="22"/>
        </w:rPr>
        <w:t>Medansvar for å holde det rent og ryddig på skolen (også i kantina).</w:t>
      </w:r>
    </w:p>
    <w:p w14:paraId="69B38109" w14:textId="77777777" w:rsidR="0037627B" w:rsidRDefault="0037627B" w:rsidP="007F492C">
      <w:pPr>
        <w:pStyle w:val="Ingenmellomrom"/>
        <w:numPr>
          <w:ilvl w:val="2"/>
          <w:numId w:val="13"/>
        </w:numPr>
        <w:rPr>
          <w:rFonts w:ascii="Palatino Linotype" w:hAnsi="Palatino Linotype" w:cs="Palatino Linotype"/>
          <w:sz w:val="22"/>
          <w:szCs w:val="22"/>
        </w:rPr>
      </w:pPr>
      <w:r>
        <w:rPr>
          <w:rFonts w:ascii="Palatino Linotype" w:hAnsi="Palatino Linotype" w:cs="Palatino Linotype"/>
          <w:sz w:val="22"/>
          <w:szCs w:val="22"/>
        </w:rPr>
        <w:t>Ta med det læremateriell som undervisningen krever.</w:t>
      </w:r>
    </w:p>
    <w:p w14:paraId="266A32F4" w14:textId="77777777" w:rsidR="0037627B" w:rsidRDefault="0037627B" w:rsidP="007F492C">
      <w:pPr>
        <w:pStyle w:val="Ingenmellomrom"/>
        <w:numPr>
          <w:ilvl w:val="1"/>
          <w:numId w:val="13"/>
        </w:numPr>
        <w:rPr>
          <w:rFonts w:ascii="Palatino Linotype" w:hAnsi="Palatino Linotype" w:cs="Palatino Linotype"/>
          <w:sz w:val="22"/>
          <w:szCs w:val="22"/>
        </w:rPr>
      </w:pPr>
      <w:r>
        <w:rPr>
          <w:rFonts w:ascii="Palatino Linotype" w:hAnsi="Palatino Linotype" w:cs="Palatino Linotype"/>
          <w:sz w:val="22"/>
          <w:szCs w:val="22"/>
        </w:rPr>
        <w:t xml:space="preserve">Atferd (brudd fører til </w:t>
      </w:r>
      <w:proofErr w:type="spellStart"/>
      <w:r>
        <w:rPr>
          <w:rFonts w:ascii="Palatino Linotype" w:hAnsi="Palatino Linotype" w:cs="Palatino Linotype"/>
          <w:sz w:val="22"/>
          <w:szCs w:val="22"/>
        </w:rPr>
        <w:t>atferdsanmerkning</w:t>
      </w:r>
      <w:proofErr w:type="spellEnd"/>
      <w:r>
        <w:rPr>
          <w:rFonts w:ascii="Palatino Linotype" w:hAnsi="Palatino Linotype" w:cs="Palatino Linotype"/>
          <w:sz w:val="22"/>
          <w:szCs w:val="22"/>
        </w:rPr>
        <w:t>):</w:t>
      </w:r>
    </w:p>
    <w:p w14:paraId="533177B5" w14:textId="77777777" w:rsidR="0037627B" w:rsidRDefault="0037627B" w:rsidP="007F492C">
      <w:pPr>
        <w:pStyle w:val="Ingenmellomrom"/>
        <w:numPr>
          <w:ilvl w:val="2"/>
          <w:numId w:val="13"/>
        </w:numPr>
        <w:rPr>
          <w:rFonts w:ascii="Palatino Linotype" w:hAnsi="Palatino Linotype" w:cs="Palatino Linotype"/>
          <w:sz w:val="22"/>
          <w:szCs w:val="22"/>
        </w:rPr>
      </w:pPr>
      <w:r>
        <w:rPr>
          <w:rFonts w:ascii="Palatino Linotype" w:hAnsi="Palatino Linotype" w:cs="Palatino Linotype"/>
          <w:sz w:val="22"/>
          <w:szCs w:val="22"/>
        </w:rPr>
        <w:t>Krenkende atferd aksepteres ikke.</w:t>
      </w:r>
    </w:p>
    <w:p w14:paraId="2BCA3605" w14:textId="77777777" w:rsidR="0037627B" w:rsidRDefault="0037627B" w:rsidP="007F492C">
      <w:pPr>
        <w:pStyle w:val="Ingenmellomrom"/>
        <w:numPr>
          <w:ilvl w:val="2"/>
          <w:numId w:val="13"/>
        </w:numPr>
        <w:rPr>
          <w:rFonts w:ascii="Palatino Linotype" w:hAnsi="Palatino Linotype" w:cs="Palatino Linotype"/>
          <w:sz w:val="22"/>
          <w:szCs w:val="22"/>
        </w:rPr>
      </w:pPr>
      <w:r>
        <w:rPr>
          <w:rFonts w:ascii="Palatino Linotype" w:hAnsi="Palatino Linotype" w:cs="Palatino Linotype"/>
          <w:sz w:val="22"/>
          <w:szCs w:val="22"/>
        </w:rPr>
        <w:t>Ikke tillatt å røyke eller snuse.</w:t>
      </w:r>
    </w:p>
    <w:p w14:paraId="07871A70" w14:textId="77777777" w:rsidR="0037627B" w:rsidRDefault="0037627B" w:rsidP="007F492C">
      <w:pPr>
        <w:pStyle w:val="Ingenmellomrom"/>
        <w:numPr>
          <w:ilvl w:val="2"/>
          <w:numId w:val="13"/>
        </w:numPr>
        <w:rPr>
          <w:rFonts w:ascii="Palatino Linotype" w:hAnsi="Palatino Linotype" w:cs="Palatino Linotype"/>
          <w:sz w:val="22"/>
          <w:szCs w:val="22"/>
        </w:rPr>
      </w:pPr>
      <w:r>
        <w:rPr>
          <w:rFonts w:ascii="Palatino Linotype" w:hAnsi="Palatino Linotype" w:cs="Palatino Linotype"/>
          <w:sz w:val="22"/>
          <w:szCs w:val="22"/>
        </w:rPr>
        <w:t xml:space="preserve">Lærer bestemmer bruken av PC </w:t>
      </w:r>
      <w:r w:rsidR="00A44770">
        <w:rPr>
          <w:rFonts w:ascii="Palatino Linotype" w:hAnsi="Palatino Linotype" w:cs="Palatino Linotype"/>
          <w:sz w:val="22"/>
          <w:szCs w:val="22"/>
        </w:rPr>
        <w:t xml:space="preserve">og mobiltelfon </w:t>
      </w:r>
      <w:r>
        <w:rPr>
          <w:rFonts w:ascii="Palatino Linotype" w:hAnsi="Palatino Linotype" w:cs="Palatino Linotype"/>
          <w:sz w:val="22"/>
          <w:szCs w:val="22"/>
        </w:rPr>
        <w:t>i undervisningen.</w:t>
      </w:r>
    </w:p>
    <w:p w14:paraId="650DEC23" w14:textId="77777777" w:rsidR="0037627B" w:rsidRDefault="0037627B" w:rsidP="007F492C">
      <w:pPr>
        <w:pStyle w:val="Ingenmellomrom"/>
        <w:numPr>
          <w:ilvl w:val="2"/>
          <w:numId w:val="13"/>
        </w:numPr>
        <w:rPr>
          <w:rFonts w:ascii="Palatino Linotype" w:hAnsi="Palatino Linotype" w:cs="Palatino Linotype"/>
          <w:sz w:val="22"/>
          <w:szCs w:val="22"/>
        </w:rPr>
      </w:pPr>
      <w:r>
        <w:rPr>
          <w:rFonts w:ascii="Palatino Linotype" w:hAnsi="Palatino Linotype" w:cs="Palatino Linotype"/>
          <w:sz w:val="22"/>
          <w:szCs w:val="22"/>
        </w:rPr>
        <w:t>Fusk eller forsøk på fusk aksepteres ikke. Avskrift av andres arbeid oppfattes som fusk om det ikke er referert til.</w:t>
      </w:r>
    </w:p>
    <w:p w14:paraId="6228F66B" w14:textId="77777777" w:rsidR="0037627B" w:rsidRDefault="0037627B" w:rsidP="007F492C">
      <w:pPr>
        <w:pStyle w:val="Ingenmellomrom"/>
        <w:numPr>
          <w:ilvl w:val="0"/>
          <w:numId w:val="13"/>
        </w:numPr>
        <w:rPr>
          <w:rFonts w:ascii="Palatino Linotype" w:hAnsi="Palatino Linotype" w:cs="Palatino Linotype"/>
          <w:sz w:val="22"/>
          <w:szCs w:val="22"/>
        </w:rPr>
      </w:pPr>
      <w:r>
        <w:rPr>
          <w:rFonts w:ascii="Palatino Linotype" w:hAnsi="Palatino Linotype" w:cs="Palatino Linotype"/>
          <w:sz w:val="22"/>
          <w:szCs w:val="22"/>
        </w:rPr>
        <w:t>Reaksjoner</w:t>
      </w:r>
    </w:p>
    <w:p w14:paraId="588262CD" w14:textId="77777777" w:rsidR="0037627B" w:rsidRDefault="0037627B" w:rsidP="007F492C">
      <w:pPr>
        <w:pStyle w:val="Ingenmellomrom"/>
        <w:numPr>
          <w:ilvl w:val="1"/>
          <w:numId w:val="13"/>
        </w:numPr>
        <w:rPr>
          <w:rFonts w:ascii="Palatino Linotype" w:hAnsi="Palatino Linotype" w:cs="Palatino Linotype"/>
          <w:sz w:val="22"/>
          <w:szCs w:val="22"/>
        </w:rPr>
      </w:pPr>
      <w:r>
        <w:rPr>
          <w:rFonts w:ascii="Palatino Linotype" w:hAnsi="Palatino Linotype" w:cs="Palatino Linotype"/>
          <w:sz w:val="22"/>
          <w:szCs w:val="22"/>
        </w:rPr>
        <w:t>Brudd på reglementet kan føre til:</w:t>
      </w:r>
    </w:p>
    <w:p w14:paraId="1D153CF3" w14:textId="77777777" w:rsidR="00A44770" w:rsidRDefault="00A44770" w:rsidP="007F492C">
      <w:pPr>
        <w:pStyle w:val="Ingenmellomrom"/>
        <w:numPr>
          <w:ilvl w:val="2"/>
          <w:numId w:val="13"/>
        </w:numPr>
        <w:rPr>
          <w:rFonts w:ascii="Palatino Linotype" w:hAnsi="Palatino Linotype" w:cs="Palatino Linotype"/>
          <w:sz w:val="22"/>
          <w:szCs w:val="22"/>
        </w:rPr>
      </w:pPr>
      <w:r>
        <w:rPr>
          <w:rFonts w:ascii="Palatino Linotype" w:hAnsi="Palatino Linotype" w:cs="Palatino Linotype"/>
          <w:sz w:val="22"/>
          <w:szCs w:val="22"/>
        </w:rPr>
        <w:t>Refsingstiltak</w:t>
      </w:r>
    </w:p>
    <w:p w14:paraId="52CFEE06" w14:textId="77777777" w:rsidR="0037627B" w:rsidRDefault="00A44770" w:rsidP="00A44770">
      <w:pPr>
        <w:pStyle w:val="Ingenmellomrom"/>
        <w:numPr>
          <w:ilvl w:val="3"/>
          <w:numId w:val="13"/>
        </w:numPr>
        <w:rPr>
          <w:rFonts w:ascii="Palatino Linotype" w:hAnsi="Palatino Linotype" w:cs="Palatino Linotype"/>
          <w:sz w:val="22"/>
          <w:szCs w:val="22"/>
        </w:rPr>
      </w:pPr>
      <w:r>
        <w:rPr>
          <w:rFonts w:ascii="Palatino Linotype" w:hAnsi="Palatino Linotype" w:cs="Palatino Linotype"/>
          <w:sz w:val="22"/>
          <w:szCs w:val="22"/>
        </w:rPr>
        <w:t>Påtale og/eller o</w:t>
      </w:r>
      <w:r w:rsidR="0037627B">
        <w:rPr>
          <w:rFonts w:ascii="Palatino Linotype" w:hAnsi="Palatino Linotype" w:cs="Palatino Linotype"/>
          <w:sz w:val="22"/>
          <w:szCs w:val="22"/>
        </w:rPr>
        <w:t xml:space="preserve">rdens- og </w:t>
      </w:r>
      <w:proofErr w:type="spellStart"/>
      <w:r w:rsidR="0037627B">
        <w:rPr>
          <w:rFonts w:ascii="Palatino Linotype" w:hAnsi="Palatino Linotype" w:cs="Palatino Linotype"/>
          <w:sz w:val="22"/>
          <w:szCs w:val="22"/>
        </w:rPr>
        <w:t>atferdsanmerkning</w:t>
      </w:r>
      <w:proofErr w:type="spellEnd"/>
      <w:r w:rsidR="0037627B">
        <w:rPr>
          <w:rFonts w:ascii="Palatino Linotype" w:hAnsi="Palatino Linotype" w:cs="Palatino Linotype"/>
          <w:sz w:val="22"/>
          <w:szCs w:val="22"/>
        </w:rPr>
        <w:t xml:space="preserve"> (</w:t>
      </w:r>
      <w:r>
        <w:rPr>
          <w:rFonts w:ascii="Palatino Linotype" w:hAnsi="Palatino Linotype" w:cs="Palatino Linotype"/>
          <w:sz w:val="22"/>
          <w:szCs w:val="22"/>
        </w:rPr>
        <w:t xml:space="preserve">fra skolens tilsatte – </w:t>
      </w:r>
      <w:r w:rsidR="0037627B">
        <w:rPr>
          <w:rFonts w:ascii="Palatino Linotype" w:hAnsi="Palatino Linotype" w:cs="Palatino Linotype"/>
          <w:sz w:val="22"/>
          <w:szCs w:val="22"/>
        </w:rPr>
        <w:t>se ovenfor).</w:t>
      </w:r>
    </w:p>
    <w:p w14:paraId="0DEB3B6B" w14:textId="77777777" w:rsidR="0037627B" w:rsidRDefault="00A44770" w:rsidP="00A44770">
      <w:pPr>
        <w:pStyle w:val="Ingenmellomrom"/>
        <w:numPr>
          <w:ilvl w:val="3"/>
          <w:numId w:val="13"/>
        </w:numPr>
        <w:rPr>
          <w:rFonts w:ascii="Palatino Linotype" w:hAnsi="Palatino Linotype" w:cs="Palatino Linotype"/>
          <w:sz w:val="22"/>
          <w:szCs w:val="22"/>
        </w:rPr>
      </w:pPr>
      <w:r>
        <w:rPr>
          <w:rFonts w:ascii="Palatino Linotype" w:hAnsi="Palatino Linotype" w:cs="Palatino Linotype"/>
          <w:sz w:val="22"/>
          <w:szCs w:val="22"/>
        </w:rPr>
        <w:t xml:space="preserve">Bortvisning fra undervisning for enkelttime eller resten av dagen </w:t>
      </w:r>
      <w:r w:rsidR="0037627B">
        <w:rPr>
          <w:rFonts w:ascii="Palatino Linotype" w:hAnsi="Palatino Linotype" w:cs="Palatino Linotype"/>
          <w:sz w:val="22"/>
          <w:szCs w:val="22"/>
        </w:rPr>
        <w:t>(</w:t>
      </w:r>
      <w:r>
        <w:rPr>
          <w:rFonts w:ascii="Palatino Linotype" w:hAnsi="Palatino Linotype" w:cs="Palatino Linotype"/>
          <w:sz w:val="22"/>
          <w:szCs w:val="22"/>
        </w:rPr>
        <w:t>rektor har delegert myndighet til lærer å treffe slik avgjørelse for egen undervisning. Slike tiltak skal meldes til rektor</w:t>
      </w:r>
      <w:r w:rsidR="0037627B">
        <w:rPr>
          <w:rFonts w:ascii="Palatino Linotype" w:hAnsi="Palatino Linotype" w:cs="Palatino Linotype"/>
          <w:sz w:val="22"/>
          <w:szCs w:val="22"/>
        </w:rPr>
        <w:t>).</w:t>
      </w:r>
    </w:p>
    <w:p w14:paraId="1453262E" w14:textId="77777777" w:rsidR="0037627B" w:rsidRDefault="0037627B" w:rsidP="007F492C">
      <w:pPr>
        <w:pStyle w:val="Ingenmellomrom"/>
        <w:numPr>
          <w:ilvl w:val="2"/>
          <w:numId w:val="13"/>
        </w:numPr>
        <w:rPr>
          <w:rFonts w:ascii="Palatino Linotype" w:hAnsi="Palatino Linotype" w:cs="Palatino Linotype"/>
          <w:sz w:val="22"/>
          <w:szCs w:val="22"/>
        </w:rPr>
      </w:pPr>
      <w:r>
        <w:rPr>
          <w:rFonts w:ascii="Palatino Linotype" w:hAnsi="Palatino Linotype" w:cs="Palatino Linotype"/>
          <w:sz w:val="22"/>
          <w:szCs w:val="22"/>
        </w:rPr>
        <w:t>Særskilte tiltak (bortvisning inntil fem dager</w:t>
      </w:r>
      <w:r w:rsidR="00C1289F">
        <w:rPr>
          <w:rFonts w:ascii="Palatino Linotype" w:hAnsi="Palatino Linotype" w:cs="Palatino Linotype"/>
          <w:sz w:val="22"/>
          <w:szCs w:val="22"/>
        </w:rPr>
        <w:t xml:space="preserve"> av rektor</w:t>
      </w:r>
      <w:r>
        <w:rPr>
          <w:rFonts w:ascii="Palatino Linotype" w:hAnsi="Palatino Linotype" w:cs="Palatino Linotype"/>
          <w:sz w:val="22"/>
          <w:szCs w:val="22"/>
        </w:rPr>
        <w:t>, resten av skoleåret</w:t>
      </w:r>
      <w:r w:rsidR="00C1289F">
        <w:rPr>
          <w:rFonts w:ascii="Palatino Linotype" w:hAnsi="Palatino Linotype" w:cs="Palatino Linotype"/>
          <w:sz w:val="22"/>
          <w:szCs w:val="22"/>
        </w:rPr>
        <w:t xml:space="preserve"> av </w:t>
      </w:r>
      <w:r w:rsidR="00E71E5A">
        <w:rPr>
          <w:rFonts w:ascii="Palatino Linotype" w:hAnsi="Palatino Linotype" w:cs="Palatino Linotype"/>
          <w:sz w:val="22"/>
          <w:szCs w:val="22"/>
        </w:rPr>
        <w:t>utdanningssjef</w:t>
      </w:r>
      <w:r w:rsidR="00C1289F">
        <w:rPr>
          <w:rFonts w:ascii="Palatino Linotype" w:hAnsi="Palatino Linotype" w:cs="Palatino Linotype"/>
          <w:sz w:val="22"/>
          <w:szCs w:val="22"/>
        </w:rPr>
        <w:t>/fylkesråd</w:t>
      </w:r>
      <w:r>
        <w:rPr>
          <w:rFonts w:ascii="Palatino Linotype" w:hAnsi="Palatino Linotype" w:cs="Palatino Linotype"/>
          <w:sz w:val="22"/>
          <w:szCs w:val="22"/>
        </w:rPr>
        <w:t>).</w:t>
      </w:r>
    </w:p>
    <w:p w14:paraId="54EC6FED" w14:textId="77777777" w:rsidR="0037627B" w:rsidRDefault="0037627B" w:rsidP="007F492C">
      <w:pPr>
        <w:pStyle w:val="Ingenmellomrom"/>
        <w:numPr>
          <w:ilvl w:val="0"/>
          <w:numId w:val="13"/>
        </w:numPr>
        <w:rPr>
          <w:rFonts w:ascii="Palatino Linotype" w:hAnsi="Palatino Linotype" w:cs="Palatino Linotype"/>
          <w:sz w:val="22"/>
          <w:szCs w:val="22"/>
        </w:rPr>
      </w:pPr>
      <w:r>
        <w:rPr>
          <w:rFonts w:ascii="Palatino Linotype" w:hAnsi="Palatino Linotype" w:cs="Palatino Linotype"/>
          <w:sz w:val="22"/>
          <w:szCs w:val="22"/>
        </w:rPr>
        <w:t>Saksbehandling</w:t>
      </w:r>
    </w:p>
    <w:p w14:paraId="0D8EC04D" w14:textId="77777777" w:rsidR="0037627B" w:rsidRDefault="0037627B" w:rsidP="007F492C">
      <w:pPr>
        <w:pStyle w:val="Ingenmellomrom"/>
        <w:numPr>
          <w:ilvl w:val="1"/>
          <w:numId w:val="13"/>
        </w:numPr>
        <w:rPr>
          <w:rFonts w:ascii="Palatino Linotype" w:hAnsi="Palatino Linotype" w:cs="Palatino Linotype"/>
          <w:sz w:val="22"/>
          <w:szCs w:val="22"/>
        </w:rPr>
      </w:pPr>
      <w:r>
        <w:rPr>
          <w:rFonts w:ascii="Palatino Linotype" w:hAnsi="Palatino Linotype" w:cs="Palatino Linotype"/>
          <w:sz w:val="22"/>
          <w:szCs w:val="22"/>
        </w:rPr>
        <w:t>Før tiltak (</w:t>
      </w:r>
      <w:r w:rsidR="00E71E5A">
        <w:rPr>
          <w:rFonts w:ascii="Palatino Linotype" w:hAnsi="Palatino Linotype" w:cs="Palatino Linotype"/>
          <w:sz w:val="22"/>
          <w:szCs w:val="22"/>
        </w:rPr>
        <w:t xml:space="preserve">i.2 og </w:t>
      </w:r>
      <w:r>
        <w:rPr>
          <w:rFonts w:ascii="Palatino Linotype" w:hAnsi="Palatino Linotype" w:cs="Palatino Linotype"/>
          <w:sz w:val="22"/>
          <w:szCs w:val="22"/>
        </w:rPr>
        <w:t>ii. ovenfor) skal eleven få forklare seg.</w:t>
      </w:r>
    </w:p>
    <w:p w14:paraId="3873FE59" w14:textId="77777777" w:rsidR="0037627B" w:rsidRDefault="0037627B" w:rsidP="007F492C">
      <w:pPr>
        <w:pStyle w:val="Ingenmellomrom"/>
        <w:numPr>
          <w:ilvl w:val="1"/>
          <w:numId w:val="13"/>
        </w:numPr>
        <w:rPr>
          <w:rFonts w:ascii="Palatino Linotype" w:hAnsi="Palatino Linotype" w:cs="Palatino Linotype"/>
          <w:sz w:val="22"/>
          <w:szCs w:val="22"/>
        </w:rPr>
      </w:pPr>
      <w:r>
        <w:rPr>
          <w:rFonts w:ascii="Palatino Linotype" w:hAnsi="Palatino Linotype" w:cs="Palatino Linotype"/>
          <w:sz w:val="22"/>
          <w:szCs w:val="22"/>
        </w:rPr>
        <w:t>Før særskilte tiltak foretar skolen egne vurderinger og ivaretar elevens rettigheter (se reglementet for detaljer).</w:t>
      </w:r>
    </w:p>
    <w:p w14:paraId="54F174E5" w14:textId="77777777" w:rsidR="0037627B" w:rsidRDefault="0037627B" w:rsidP="007F492C">
      <w:pPr>
        <w:pStyle w:val="Ingenmellomrom"/>
        <w:numPr>
          <w:ilvl w:val="0"/>
          <w:numId w:val="13"/>
        </w:numPr>
        <w:rPr>
          <w:rFonts w:ascii="Palatino Linotype" w:hAnsi="Palatino Linotype" w:cs="Palatino Linotype"/>
          <w:sz w:val="22"/>
          <w:szCs w:val="22"/>
        </w:rPr>
      </w:pPr>
      <w:r>
        <w:rPr>
          <w:rFonts w:ascii="Palatino Linotype" w:hAnsi="Palatino Linotype" w:cs="Palatino Linotype"/>
          <w:sz w:val="22"/>
          <w:szCs w:val="22"/>
        </w:rPr>
        <w:t>Skolen har egne regler for:</w:t>
      </w:r>
    </w:p>
    <w:p w14:paraId="4E1E69DB" w14:textId="77777777" w:rsidR="0037627B" w:rsidRDefault="0037627B" w:rsidP="007F492C">
      <w:pPr>
        <w:pStyle w:val="Ingenmellomrom"/>
        <w:numPr>
          <w:ilvl w:val="1"/>
          <w:numId w:val="13"/>
        </w:numPr>
        <w:rPr>
          <w:rFonts w:ascii="Palatino Linotype" w:hAnsi="Palatino Linotype" w:cs="Palatino Linotype"/>
          <w:sz w:val="22"/>
          <w:szCs w:val="22"/>
        </w:rPr>
      </w:pPr>
      <w:r>
        <w:rPr>
          <w:rFonts w:ascii="Palatino Linotype" w:hAnsi="Palatino Linotype" w:cs="Palatino Linotype"/>
          <w:sz w:val="22"/>
          <w:szCs w:val="22"/>
        </w:rPr>
        <w:t>Bruk av IKT.</w:t>
      </w:r>
    </w:p>
    <w:p w14:paraId="7FCFC947" w14:textId="77777777" w:rsidR="0037627B" w:rsidRDefault="0037627B" w:rsidP="007F492C">
      <w:pPr>
        <w:pStyle w:val="Ingenmellomrom"/>
        <w:numPr>
          <w:ilvl w:val="1"/>
          <w:numId w:val="13"/>
        </w:numPr>
        <w:rPr>
          <w:rFonts w:ascii="Palatino Linotype" w:hAnsi="Palatino Linotype" w:cs="Palatino Linotype"/>
          <w:sz w:val="22"/>
          <w:szCs w:val="22"/>
        </w:rPr>
      </w:pPr>
      <w:r>
        <w:rPr>
          <w:rFonts w:ascii="Palatino Linotype" w:hAnsi="Palatino Linotype" w:cs="Palatino Linotype"/>
          <w:sz w:val="22"/>
          <w:szCs w:val="22"/>
        </w:rPr>
        <w:t>Parkering.</w:t>
      </w:r>
    </w:p>
    <w:p w14:paraId="61699703" w14:textId="77777777" w:rsidR="0037627B" w:rsidRDefault="00ED7C4C" w:rsidP="007F492C">
      <w:pPr>
        <w:pStyle w:val="Ingenmellomrom"/>
        <w:numPr>
          <w:ilvl w:val="1"/>
          <w:numId w:val="13"/>
        </w:numPr>
        <w:rPr>
          <w:rFonts w:ascii="Palatino Linotype" w:hAnsi="Palatino Linotype" w:cs="Palatino Linotype"/>
          <w:sz w:val="22"/>
          <w:szCs w:val="22"/>
        </w:rPr>
      </w:pPr>
      <w:r>
        <w:rPr>
          <w:rFonts w:ascii="Palatino Linotype" w:hAnsi="Palatino Linotype" w:cs="Palatino Linotype"/>
          <w:sz w:val="22"/>
          <w:szCs w:val="22"/>
        </w:rPr>
        <w:t>Biblio</w:t>
      </w:r>
      <w:r w:rsidR="0037627B">
        <w:rPr>
          <w:rFonts w:ascii="Palatino Linotype" w:hAnsi="Palatino Linotype" w:cs="Palatino Linotype"/>
          <w:sz w:val="22"/>
          <w:szCs w:val="22"/>
        </w:rPr>
        <w:t>teket.</w:t>
      </w:r>
    </w:p>
    <w:p w14:paraId="2AD32F6C" w14:textId="77777777" w:rsidR="0037627B" w:rsidRDefault="0037627B" w:rsidP="007F492C">
      <w:pPr>
        <w:pStyle w:val="Ingenmellomrom"/>
        <w:numPr>
          <w:ilvl w:val="1"/>
          <w:numId w:val="13"/>
        </w:numPr>
        <w:rPr>
          <w:rFonts w:ascii="Palatino Linotype" w:hAnsi="Palatino Linotype" w:cs="Palatino Linotype"/>
          <w:sz w:val="22"/>
          <w:szCs w:val="22"/>
        </w:rPr>
      </w:pPr>
      <w:r>
        <w:rPr>
          <w:rFonts w:ascii="Palatino Linotype" w:hAnsi="Palatino Linotype" w:cs="Palatino Linotype"/>
          <w:sz w:val="22"/>
          <w:szCs w:val="22"/>
        </w:rPr>
        <w:t>Ekskursjoner og skoleturer.</w:t>
      </w:r>
    </w:p>
    <w:p w14:paraId="02CF1A34" w14:textId="77777777" w:rsidR="0037627B" w:rsidRDefault="0037627B" w:rsidP="007F492C">
      <w:pPr>
        <w:pStyle w:val="Ingenmellomrom"/>
        <w:rPr>
          <w:rStyle w:val="Hyperkobling"/>
          <w:rFonts w:ascii="Palatino Linotype" w:hAnsi="Palatino Linotype" w:cs="Palatino Linotype"/>
          <w:sz w:val="18"/>
          <w:szCs w:val="18"/>
        </w:rPr>
      </w:pPr>
      <w:r>
        <w:rPr>
          <w:rFonts w:ascii="Palatino Linotype" w:hAnsi="Palatino Linotype" w:cs="Palatino Linotype"/>
          <w:sz w:val="22"/>
          <w:szCs w:val="22"/>
        </w:rPr>
        <w:t>Rektor</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hyperlink w:anchor="IX" w:history="1">
        <w:r w:rsidRPr="008734EB">
          <w:rPr>
            <w:rStyle w:val="Hyperkobling"/>
            <w:rFonts w:ascii="Palatino Linotype" w:hAnsi="Palatino Linotype" w:cs="Palatino Linotype"/>
            <w:sz w:val="18"/>
            <w:szCs w:val="18"/>
          </w:rPr>
          <w:t>Til toppen av dokumentet.</w:t>
        </w:r>
      </w:hyperlink>
    </w:p>
    <w:p w14:paraId="5E2CF9CE" w14:textId="77777777" w:rsidR="005F70CE" w:rsidRDefault="005F70CE" w:rsidP="005F70CE">
      <w:pPr>
        <w:pStyle w:val="Overskrift1"/>
      </w:pPr>
      <w:bookmarkStart w:id="18" w:name="IX"/>
      <w:bookmarkStart w:id="19" w:name="_PRESISERING_AV_SKOLENS"/>
      <w:bookmarkEnd w:id="18"/>
      <w:bookmarkEnd w:id="19"/>
      <w:r>
        <w:lastRenderedPageBreak/>
        <w:t>PRESISERING AV SKOLENS RUTINER FOR FASTSETTELSE AV ORDENS- OG ATFERDSKARAKTERER.</w:t>
      </w:r>
    </w:p>
    <w:p w14:paraId="7E784786" w14:textId="77777777" w:rsidR="005F70CE" w:rsidRDefault="005F70CE" w:rsidP="005F70CE"/>
    <w:p w14:paraId="675CE1E7" w14:textId="77777777" w:rsidR="005F70CE" w:rsidRDefault="005F70CE" w:rsidP="005F70CE">
      <w:r>
        <w:t>Gjeldende regelverk og rutiner ble gjennomgått i plenum 31.10.2013 og sendere i ledelses- og medbestemmelsesmøter.  Følgende presiseringer er resultat av dette arbeidet:</w:t>
      </w:r>
    </w:p>
    <w:p w14:paraId="71534F6E" w14:textId="77777777" w:rsidR="005F70CE" w:rsidRDefault="005F70CE" w:rsidP="005F70CE">
      <w:pPr>
        <w:pStyle w:val="Overskrift2"/>
      </w:pPr>
      <w:r>
        <w:t>Generelt</w:t>
      </w:r>
    </w:p>
    <w:p w14:paraId="241B1A1C" w14:textId="77777777" w:rsidR="005F70CE" w:rsidRDefault="005F70CE" w:rsidP="005F70CE">
      <w:r>
        <w:t>Skolens veiledende retningslinjer er følgende:</w:t>
      </w:r>
    </w:p>
    <w:p w14:paraId="3EC5746C" w14:textId="77777777" w:rsidR="005F70CE" w:rsidRDefault="005F70CE" w:rsidP="005F70CE"/>
    <w:p w14:paraId="38101B51" w14:textId="77777777" w:rsidR="005F70CE" w:rsidRPr="001C026A" w:rsidRDefault="005F70CE" w:rsidP="005F70CE">
      <w:pPr>
        <w:numPr>
          <w:ilvl w:val="0"/>
          <w:numId w:val="3"/>
        </w:numPr>
        <w:pBdr>
          <w:top w:val="single" w:sz="4" w:space="1" w:color="auto"/>
          <w:left w:val="single" w:sz="4" w:space="4" w:color="auto"/>
          <w:bottom w:val="single" w:sz="4" w:space="1" w:color="auto"/>
          <w:right w:val="single" w:sz="4" w:space="4" w:color="auto"/>
        </w:pBdr>
        <w:shd w:val="clear" w:color="auto" w:fill="D9D9D9"/>
        <w:ind w:right="-337"/>
        <w:rPr>
          <w:rFonts w:ascii="Palatino Linotype" w:hAnsi="Palatino Linotype" w:cs="Palatino Linotype"/>
          <w:b/>
          <w:bCs/>
          <w:sz w:val="22"/>
          <w:szCs w:val="22"/>
        </w:rPr>
      </w:pPr>
      <w:r w:rsidRPr="001C026A">
        <w:rPr>
          <w:rFonts w:ascii="Palatino Linotype" w:hAnsi="Palatino Linotype" w:cs="Palatino Linotype"/>
          <w:b/>
          <w:bCs/>
          <w:sz w:val="22"/>
          <w:szCs w:val="22"/>
        </w:rPr>
        <w:t xml:space="preserve">Det skal ikke skje summariske vurderinger, men en individuell </w:t>
      </w:r>
      <w:r>
        <w:rPr>
          <w:rFonts w:ascii="Palatino Linotype" w:hAnsi="Palatino Linotype" w:cs="Palatino Linotype"/>
          <w:b/>
          <w:bCs/>
          <w:sz w:val="22"/>
          <w:szCs w:val="22"/>
        </w:rPr>
        <w:t xml:space="preserve">og skjønnsmessig </w:t>
      </w:r>
      <w:r w:rsidRPr="001C026A">
        <w:rPr>
          <w:rFonts w:ascii="Palatino Linotype" w:hAnsi="Palatino Linotype" w:cs="Palatino Linotype"/>
          <w:b/>
          <w:bCs/>
          <w:sz w:val="22"/>
          <w:szCs w:val="22"/>
        </w:rPr>
        <w:t>vurderi</w:t>
      </w:r>
      <w:r>
        <w:rPr>
          <w:rFonts w:ascii="Palatino Linotype" w:hAnsi="Palatino Linotype" w:cs="Palatino Linotype"/>
          <w:b/>
          <w:bCs/>
          <w:sz w:val="22"/>
          <w:szCs w:val="22"/>
        </w:rPr>
        <w:t>ng</w:t>
      </w:r>
      <w:r w:rsidRPr="001C026A">
        <w:rPr>
          <w:rFonts w:ascii="Palatino Linotype" w:hAnsi="Palatino Linotype" w:cs="Palatino Linotype"/>
          <w:b/>
          <w:bCs/>
          <w:sz w:val="22"/>
          <w:szCs w:val="22"/>
        </w:rPr>
        <w:t xml:space="preserve">. Ordens- og </w:t>
      </w:r>
      <w:proofErr w:type="spellStart"/>
      <w:r w:rsidRPr="001C026A">
        <w:rPr>
          <w:rFonts w:ascii="Palatino Linotype" w:hAnsi="Palatino Linotype" w:cs="Palatino Linotype"/>
          <w:b/>
          <w:bCs/>
          <w:sz w:val="22"/>
          <w:szCs w:val="22"/>
        </w:rPr>
        <w:t>atferdskarakterer</w:t>
      </w:r>
      <w:proofErr w:type="spellEnd"/>
      <w:r w:rsidRPr="001C026A">
        <w:rPr>
          <w:rFonts w:ascii="Palatino Linotype" w:hAnsi="Palatino Linotype" w:cs="Palatino Linotype"/>
          <w:b/>
          <w:bCs/>
          <w:sz w:val="22"/>
          <w:szCs w:val="22"/>
        </w:rPr>
        <w:t xml:space="preserve"> settes i møte hvor alle elevens lærere er til stede.</w:t>
      </w:r>
    </w:p>
    <w:p w14:paraId="5CF4C239" w14:textId="77777777" w:rsidR="005F70CE" w:rsidRDefault="005F70CE" w:rsidP="005F70CE">
      <w:pPr>
        <w:numPr>
          <w:ilvl w:val="0"/>
          <w:numId w:val="3"/>
        </w:numPr>
        <w:pBdr>
          <w:top w:val="single" w:sz="4" w:space="1" w:color="auto"/>
          <w:left w:val="single" w:sz="4" w:space="4" w:color="auto"/>
          <w:bottom w:val="single" w:sz="4" w:space="1" w:color="auto"/>
          <w:right w:val="single" w:sz="4" w:space="4" w:color="auto"/>
        </w:pBdr>
        <w:shd w:val="clear" w:color="auto" w:fill="D9D9D9"/>
        <w:ind w:right="-337"/>
        <w:rPr>
          <w:rFonts w:ascii="Palatino Linotype" w:hAnsi="Palatino Linotype" w:cs="Palatino Linotype"/>
          <w:b/>
          <w:bCs/>
          <w:sz w:val="22"/>
          <w:szCs w:val="22"/>
        </w:rPr>
      </w:pPr>
      <w:r w:rsidRPr="00840057">
        <w:rPr>
          <w:rFonts w:ascii="Palatino Linotype" w:hAnsi="Palatino Linotype" w:cs="Palatino Linotype"/>
          <w:b/>
          <w:bCs/>
          <w:sz w:val="22"/>
          <w:szCs w:val="22"/>
        </w:rPr>
        <w:t xml:space="preserve">Ved ni ordensanmerkninger </w:t>
      </w:r>
      <w:r>
        <w:rPr>
          <w:rFonts w:ascii="Palatino Linotype" w:hAnsi="Palatino Linotype" w:cs="Palatino Linotype"/>
          <w:b/>
          <w:bCs/>
          <w:sz w:val="22"/>
          <w:szCs w:val="22"/>
        </w:rPr>
        <w:t>vurderer</w:t>
      </w:r>
      <w:r w:rsidRPr="00840057">
        <w:rPr>
          <w:rFonts w:ascii="Palatino Linotype" w:hAnsi="Palatino Linotype" w:cs="Palatino Linotype"/>
          <w:b/>
          <w:bCs/>
          <w:sz w:val="22"/>
          <w:szCs w:val="22"/>
        </w:rPr>
        <w:t xml:space="preserve"> kontaktlærer </w:t>
      </w:r>
      <w:r>
        <w:rPr>
          <w:rFonts w:ascii="Palatino Linotype" w:hAnsi="Palatino Linotype" w:cs="Palatino Linotype"/>
          <w:b/>
          <w:bCs/>
          <w:sz w:val="22"/>
          <w:szCs w:val="22"/>
        </w:rPr>
        <w:t xml:space="preserve">å innstille </w:t>
      </w:r>
      <w:r w:rsidRPr="00840057">
        <w:rPr>
          <w:rFonts w:ascii="Palatino Linotype" w:hAnsi="Palatino Linotype" w:cs="Palatino Linotype"/>
          <w:b/>
          <w:bCs/>
          <w:sz w:val="22"/>
          <w:szCs w:val="22"/>
        </w:rPr>
        <w:t>eleven til Ng i orden. Ved 15 vurderes Lg. Grove tilfeller vurderes skjønnsmes</w:t>
      </w:r>
      <w:r>
        <w:rPr>
          <w:rFonts w:ascii="Palatino Linotype" w:hAnsi="Palatino Linotype" w:cs="Palatino Linotype"/>
          <w:b/>
          <w:bCs/>
          <w:sz w:val="22"/>
          <w:szCs w:val="22"/>
        </w:rPr>
        <w:t>sig strengere i klasselærerråd.</w:t>
      </w:r>
    </w:p>
    <w:p w14:paraId="34CBEFB5" w14:textId="77777777" w:rsidR="005F70CE" w:rsidRPr="00840057" w:rsidRDefault="005F70CE" w:rsidP="005F70CE">
      <w:pPr>
        <w:numPr>
          <w:ilvl w:val="0"/>
          <w:numId w:val="3"/>
        </w:numPr>
        <w:pBdr>
          <w:top w:val="single" w:sz="4" w:space="1" w:color="auto"/>
          <w:left w:val="single" w:sz="4" w:space="4" w:color="auto"/>
          <w:bottom w:val="single" w:sz="4" w:space="1" w:color="auto"/>
          <w:right w:val="single" w:sz="4" w:space="4" w:color="auto"/>
        </w:pBdr>
        <w:shd w:val="clear" w:color="auto" w:fill="D9D9D9"/>
        <w:ind w:right="-337"/>
        <w:rPr>
          <w:rFonts w:ascii="Palatino Linotype" w:hAnsi="Palatino Linotype" w:cs="Palatino Linotype"/>
          <w:b/>
          <w:bCs/>
          <w:sz w:val="22"/>
          <w:szCs w:val="22"/>
        </w:rPr>
      </w:pPr>
      <w:r>
        <w:rPr>
          <w:rFonts w:ascii="Palatino Linotype" w:hAnsi="Palatino Linotype" w:cs="Palatino Linotype"/>
          <w:b/>
          <w:bCs/>
          <w:sz w:val="22"/>
          <w:szCs w:val="22"/>
        </w:rPr>
        <w:t>Høyt fravær (mer enn ti timer i terminen) kombinert med uryddig fraværsredegjørelse er i seg selv grunnlag for innstilling til nedsatt ordenskarakter</w:t>
      </w:r>
      <w:r w:rsidRPr="00840057">
        <w:rPr>
          <w:rFonts w:ascii="Palatino Linotype" w:hAnsi="Palatino Linotype" w:cs="Palatino Linotype"/>
          <w:b/>
          <w:bCs/>
          <w:sz w:val="22"/>
          <w:szCs w:val="22"/>
        </w:rPr>
        <w:t>.</w:t>
      </w:r>
    </w:p>
    <w:p w14:paraId="0EB7B4EB" w14:textId="77777777" w:rsidR="005F70CE" w:rsidRDefault="005F70CE" w:rsidP="005F70CE"/>
    <w:p w14:paraId="38A45DC2" w14:textId="77777777" w:rsidR="005F70CE" w:rsidRDefault="005F70CE" w:rsidP="00EC2080">
      <w:r>
        <w:t>En «individuell og skjønnsmessig vurdering» innebærer i denne sammenheng at</w:t>
      </w:r>
      <w:r w:rsidR="00EC2080">
        <w:t xml:space="preserve"> g</w:t>
      </w:r>
      <w:r>
        <w:t xml:space="preserve">rensene for antall anmerkninger er veiledende, forseelsenes art og fordeling i tid skal </w:t>
      </w:r>
      <w:r w:rsidR="00EC2080">
        <w:t>vurderes</w:t>
      </w:r>
      <w:r>
        <w:t>.  Naturlige spørsmål å stille seg i denne sammenheng er</w:t>
      </w:r>
      <w:r w:rsidR="00EC2080">
        <w:t>:</w:t>
      </w:r>
    </w:p>
    <w:p w14:paraId="14ADB2C5" w14:textId="77777777" w:rsidR="00AC3A18" w:rsidRDefault="00AC3A18" w:rsidP="00AC3A18">
      <w:pPr>
        <w:pStyle w:val="Listeavsnitt"/>
        <w:numPr>
          <w:ilvl w:val="1"/>
          <w:numId w:val="16"/>
        </w:numPr>
      </w:pPr>
      <w:r>
        <w:t xml:space="preserve">Har elevens orden/atferd </w:t>
      </w:r>
      <w:r w:rsidR="00132D98">
        <w:t>end</w:t>
      </w:r>
      <w:r>
        <w:t>ret seg etter at varsel er sendt?</w:t>
      </w:r>
    </w:p>
    <w:p w14:paraId="66AFFA7E" w14:textId="77777777" w:rsidR="00AC3A18" w:rsidRDefault="00AC3A18" w:rsidP="00AC3A18">
      <w:pPr>
        <w:pStyle w:val="Listeavsnitt"/>
        <w:numPr>
          <w:ilvl w:val="1"/>
          <w:numId w:val="16"/>
        </w:numPr>
      </w:pPr>
      <w:r>
        <w:t xml:space="preserve">Kan man se trender i utviklingen (forbedring/forverring, spekulasjon </w:t>
      </w:r>
      <w:proofErr w:type="spellStart"/>
      <w:r>
        <w:t>etc</w:t>
      </w:r>
      <w:proofErr w:type="spellEnd"/>
      <w:r>
        <w:t>)?</w:t>
      </w:r>
    </w:p>
    <w:p w14:paraId="0829A631" w14:textId="77777777" w:rsidR="00AC3A18" w:rsidRDefault="00AC3A18" w:rsidP="00AC3A18">
      <w:pPr>
        <w:pStyle w:val="Listeavsnitt"/>
        <w:numPr>
          <w:ilvl w:val="1"/>
          <w:numId w:val="16"/>
        </w:numPr>
      </w:pPr>
      <w:r>
        <w:t xml:space="preserve">Det er enighet på skolen om at manglende levering eller annen mangel i oppfølging av skolearbeid er mer alvorlig enn </w:t>
      </w:r>
      <w:proofErr w:type="spellStart"/>
      <w:r>
        <w:t>forsentkomming</w:t>
      </w:r>
      <w:proofErr w:type="spellEnd"/>
      <w:r>
        <w:t>.</w:t>
      </w:r>
    </w:p>
    <w:p w14:paraId="40D9674A" w14:textId="77777777" w:rsidR="00AC3A18" w:rsidRDefault="00AC3A18" w:rsidP="00AC3A18">
      <w:pPr>
        <w:pStyle w:val="Listeavsnitt"/>
        <w:numPr>
          <w:ilvl w:val="1"/>
          <w:numId w:val="16"/>
        </w:numPr>
      </w:pPr>
      <w:r>
        <w:t xml:space="preserve">Er det spesielle forhold som gjør at elevens forutsetninger må </w:t>
      </w:r>
      <w:r w:rsidR="002328B6">
        <w:t>vektlegges</w:t>
      </w:r>
      <w:r>
        <w:t>?  God dialog mellom kontaktlærer, elev, foresatte og rådgiver er viktig.</w:t>
      </w:r>
    </w:p>
    <w:p w14:paraId="6F5C5247" w14:textId="77777777" w:rsidR="00AC3A18" w:rsidRDefault="00AD64E0" w:rsidP="00AD64E0">
      <w:pPr>
        <w:pStyle w:val="Overskrift2"/>
      </w:pPr>
      <w:r>
        <w:t>Faglærers ansvar</w:t>
      </w:r>
    </w:p>
    <w:p w14:paraId="43CD6A2D" w14:textId="77777777" w:rsidR="00AD64E0" w:rsidRDefault="00AD64E0" w:rsidP="00AD64E0">
      <w:r>
        <w:t xml:space="preserve">Rettferdige ordens- og </w:t>
      </w:r>
      <w:proofErr w:type="spellStart"/>
      <w:r>
        <w:t>atferdskarakterer</w:t>
      </w:r>
      <w:proofErr w:type="spellEnd"/>
      <w:r>
        <w:t xml:space="preserve"> kan bare oppnås ved at lærernes praksis for tildeling av anmerkninger er så lik som mulig. Drøfting i plenum har gitt følgende rettesnor for tildeling av anmerkning:</w:t>
      </w:r>
    </w:p>
    <w:p w14:paraId="3A6F07E8" w14:textId="77777777" w:rsidR="00385EB9" w:rsidRDefault="00385EB9" w:rsidP="00AD64E0">
      <w:pPr>
        <w:pStyle w:val="Listeavsnitt"/>
        <w:numPr>
          <w:ilvl w:val="0"/>
          <w:numId w:val="16"/>
        </w:numPr>
        <w:rPr>
          <w:b/>
        </w:rPr>
      </w:pPr>
      <w:r w:rsidRPr="00385EB9">
        <w:rPr>
          <w:b/>
        </w:rPr>
        <w:t>GI ANMERKNING PÅ DET SOM PÅVIRKER LÆRINGSMILJØET</w:t>
      </w:r>
      <w:r w:rsidR="007115D7">
        <w:rPr>
          <w:b/>
        </w:rPr>
        <w:t xml:space="preserve"> (se også punkt fire i skolens utfylling av ordensreglementet)</w:t>
      </w:r>
      <w:r w:rsidRPr="00385EB9">
        <w:rPr>
          <w:b/>
        </w:rPr>
        <w:t>.</w:t>
      </w:r>
    </w:p>
    <w:p w14:paraId="508F14AA" w14:textId="77777777" w:rsidR="00385EB9" w:rsidRPr="00385EB9" w:rsidRDefault="00385EB9" w:rsidP="00AD64E0">
      <w:pPr>
        <w:pStyle w:val="Listeavsnitt"/>
        <w:numPr>
          <w:ilvl w:val="0"/>
          <w:numId w:val="16"/>
        </w:numPr>
        <w:rPr>
          <w:b/>
        </w:rPr>
      </w:pPr>
      <w:r>
        <w:t>Det er ekstra viktig å være spesielt nøye i starten av skoleåret.</w:t>
      </w:r>
    </w:p>
    <w:p w14:paraId="1C189F3E" w14:textId="77777777" w:rsidR="006B277D" w:rsidRDefault="0081634D" w:rsidP="006B277D">
      <w:pPr>
        <w:pStyle w:val="Listeavsnitt"/>
        <w:numPr>
          <w:ilvl w:val="0"/>
          <w:numId w:val="16"/>
        </w:numPr>
        <w:rPr>
          <w:b/>
        </w:rPr>
      </w:pPr>
      <w:r>
        <w:rPr>
          <w:b/>
        </w:rPr>
        <w:t>Som hovedregel bør man registrere fravær før undervisningen starter. Elever som ankommer etter at undervisningen er i gang, gis FS-anmerkni</w:t>
      </w:r>
      <w:r w:rsidR="00892970">
        <w:rPr>
          <w:b/>
        </w:rPr>
        <w:t>ng (fravær føres for tidsrommet eleven ikke er til stede).</w:t>
      </w:r>
    </w:p>
    <w:p w14:paraId="77A1CD0F" w14:textId="77777777" w:rsidR="006B277D" w:rsidRDefault="006B277D" w:rsidP="006B277D">
      <w:pPr>
        <w:pStyle w:val="Listeavsnitt"/>
        <w:numPr>
          <w:ilvl w:val="0"/>
          <w:numId w:val="16"/>
        </w:numPr>
        <w:rPr>
          <w:b/>
        </w:rPr>
      </w:pPr>
      <w:r>
        <w:rPr>
          <w:b/>
        </w:rPr>
        <w:t>Juks (</w:t>
      </w:r>
      <w:proofErr w:type="spellStart"/>
      <w:r>
        <w:rPr>
          <w:b/>
        </w:rPr>
        <w:t>inkl</w:t>
      </w:r>
      <w:proofErr w:type="spellEnd"/>
      <w:r>
        <w:rPr>
          <w:b/>
        </w:rPr>
        <w:t xml:space="preserve"> plagiat) skal medføre </w:t>
      </w:r>
      <w:proofErr w:type="spellStart"/>
      <w:r>
        <w:rPr>
          <w:b/>
        </w:rPr>
        <w:t>atferdsanmerkning</w:t>
      </w:r>
      <w:proofErr w:type="spellEnd"/>
      <w:r>
        <w:rPr>
          <w:b/>
        </w:rPr>
        <w:t>.  I tillegg må kontaktlærer informeres omgående slik at varsel kan sendes.</w:t>
      </w:r>
    </w:p>
    <w:p w14:paraId="1544B9DA" w14:textId="77777777" w:rsidR="006B277D" w:rsidRDefault="006B277D" w:rsidP="006B277D">
      <w:pPr>
        <w:rPr>
          <w:b/>
        </w:rPr>
      </w:pPr>
    </w:p>
    <w:p w14:paraId="089AAE59" w14:textId="77777777" w:rsidR="006B277D" w:rsidRDefault="006B277D" w:rsidP="006B277D">
      <w:pPr>
        <w:pStyle w:val="Overskrift2"/>
      </w:pPr>
      <w:r>
        <w:t>Kontaktlærers ansvar</w:t>
      </w:r>
    </w:p>
    <w:p w14:paraId="311F511E" w14:textId="77777777" w:rsidR="000E22B3" w:rsidRDefault="006B277D" w:rsidP="006B277D">
      <w:r>
        <w:t xml:space="preserve">Fravær og anmerkninger må følges opp fortløpende i klassens time.  Det er viktig med tidlig inngrep.  Send varsel om mulig nedsatt orden/atferd straks det er tvil om eleven kan få beste karakter.  </w:t>
      </w:r>
      <w:r w:rsidR="000E22B3">
        <w:t>NB. Varsel gjelder kun for inneværende termin – det må varsles i 2. termin selv om varsel er gitt for 1. termin.</w:t>
      </w:r>
    </w:p>
    <w:p w14:paraId="1977BC00" w14:textId="77777777" w:rsidR="00892970" w:rsidRDefault="006B277D">
      <w:pPr>
        <w:rPr>
          <w:b/>
        </w:rPr>
      </w:pPr>
      <w:proofErr w:type="spellStart"/>
      <w:r>
        <w:rPr>
          <w:b/>
        </w:rPr>
        <w:t>Atferdsanmerkninger</w:t>
      </w:r>
      <w:proofErr w:type="spellEnd"/>
      <w:r>
        <w:rPr>
          <w:b/>
        </w:rPr>
        <w:t xml:space="preserve"> bør generelt medføre varsel om mulig nedsettelse omgående.  Dette gjelder spesielt juks, plagiat og andre grove overtredelser.</w:t>
      </w:r>
    </w:p>
    <w:p w14:paraId="21740626" w14:textId="77777777" w:rsidR="005B5525" w:rsidRPr="00385EB9" w:rsidRDefault="00936FA2">
      <w:r>
        <w:t>Kontaktlærer sender innstilling til orden/</w:t>
      </w:r>
      <w:proofErr w:type="spellStart"/>
      <w:r>
        <w:t>atferdskarakter</w:t>
      </w:r>
      <w:proofErr w:type="spellEnd"/>
      <w:r>
        <w:t xml:space="preserve"> til faglærerne i forkant av karaktermøtene.</w:t>
      </w:r>
      <w:r w:rsidR="005B5525">
        <w:tab/>
      </w:r>
      <w:r w:rsidR="005B5525">
        <w:tab/>
      </w:r>
      <w:r w:rsidR="005B5525">
        <w:tab/>
      </w:r>
      <w:r w:rsidR="005B5525">
        <w:tab/>
      </w:r>
      <w:r w:rsidR="005B5525">
        <w:tab/>
      </w:r>
      <w:r w:rsidR="005B5525">
        <w:tab/>
      </w:r>
      <w:r w:rsidR="005B5525">
        <w:tab/>
      </w:r>
      <w:hyperlink w:anchor="_top" w:history="1">
        <w:r w:rsidR="005B5525" w:rsidRPr="005B5525">
          <w:rPr>
            <w:rStyle w:val="Hyperkobling"/>
          </w:rPr>
          <w:t>til toppen av dokumentet</w:t>
        </w:r>
      </w:hyperlink>
    </w:p>
    <w:sectPr w:rsidR="005B5525" w:rsidRPr="00385EB9" w:rsidSect="00872BCD">
      <w:headerReference w:type="default" r:id="rId16"/>
      <w:footerReference w:type="default" r:id="rId17"/>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4C799" w14:textId="77777777" w:rsidR="000D4E7B" w:rsidRDefault="000D4E7B" w:rsidP="00E51500">
      <w:r>
        <w:separator/>
      </w:r>
    </w:p>
  </w:endnote>
  <w:endnote w:type="continuationSeparator" w:id="0">
    <w:p w14:paraId="20D9571F" w14:textId="77777777" w:rsidR="000D4E7B" w:rsidRDefault="000D4E7B" w:rsidP="00E5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741604"/>
      <w:docPartObj>
        <w:docPartGallery w:val="Page Numbers (Bottom of Page)"/>
        <w:docPartUnique/>
      </w:docPartObj>
    </w:sdtPr>
    <w:sdtEndPr/>
    <w:sdtContent>
      <w:p w14:paraId="336C4FAD" w14:textId="43EA173E" w:rsidR="00CC22D8" w:rsidRDefault="00CC22D8">
        <w:pPr>
          <w:pStyle w:val="Bunntekst"/>
          <w:jc w:val="right"/>
        </w:pPr>
        <w:r>
          <w:fldChar w:fldCharType="begin"/>
        </w:r>
        <w:r>
          <w:instrText>PAGE   \* MERGEFORMAT</w:instrText>
        </w:r>
        <w:r>
          <w:fldChar w:fldCharType="separate"/>
        </w:r>
        <w:r w:rsidR="008B4047">
          <w:rPr>
            <w:noProof/>
          </w:rPr>
          <w:t>4</w:t>
        </w:r>
        <w:r>
          <w:fldChar w:fldCharType="end"/>
        </w:r>
      </w:p>
    </w:sdtContent>
  </w:sdt>
  <w:p w14:paraId="5D396C6C" w14:textId="77777777" w:rsidR="0037627B" w:rsidRDefault="0037627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6F9BE" w14:textId="77777777" w:rsidR="000D4E7B" w:rsidRDefault="000D4E7B" w:rsidP="00E51500">
      <w:r>
        <w:separator/>
      </w:r>
    </w:p>
  </w:footnote>
  <w:footnote w:type="continuationSeparator" w:id="0">
    <w:p w14:paraId="6D248EC2" w14:textId="77777777" w:rsidR="000D4E7B" w:rsidRDefault="000D4E7B" w:rsidP="00E5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E6BC" w14:textId="477A91F8" w:rsidR="0037627B" w:rsidRDefault="0037627B" w:rsidP="00EE7BAF">
    <w:pPr>
      <w:pStyle w:val="Topptekst"/>
      <w:jc w:val="right"/>
    </w:pPr>
    <w:r>
      <w:tab/>
      <w:t xml:space="preserve">Revidert </w:t>
    </w:r>
    <w:r w:rsidR="00596D5A">
      <w:t>september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1006"/>
    <w:multiLevelType w:val="hybridMultilevel"/>
    <w:tmpl w:val="EB941E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F15D54"/>
    <w:multiLevelType w:val="multilevel"/>
    <w:tmpl w:val="5162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9B6383"/>
    <w:multiLevelType w:val="hybridMultilevel"/>
    <w:tmpl w:val="A9E4063E"/>
    <w:lvl w:ilvl="0" w:tplc="04140001">
      <w:start w:val="1"/>
      <w:numFmt w:val="bullet"/>
      <w:lvlText w:val=""/>
      <w:lvlJc w:val="left"/>
      <w:pPr>
        <w:tabs>
          <w:tab w:val="num" w:pos="720"/>
        </w:tabs>
        <w:ind w:left="720" w:hanging="360"/>
      </w:pPr>
      <w:rPr>
        <w:rFonts w:ascii="Symbol" w:hAnsi="Symbol" w:cs="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4A4C48"/>
    <w:multiLevelType w:val="hybridMultilevel"/>
    <w:tmpl w:val="7F7E6E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9A16E77"/>
    <w:multiLevelType w:val="hybridMultilevel"/>
    <w:tmpl w:val="39827E42"/>
    <w:lvl w:ilvl="0" w:tplc="04140009">
      <w:start w:val="1"/>
      <w:numFmt w:val="bullet"/>
      <w:lvlText w:val=""/>
      <w:lvlJc w:val="left"/>
      <w:pPr>
        <w:tabs>
          <w:tab w:val="num" w:pos="360"/>
        </w:tabs>
        <w:ind w:left="360" w:hanging="360"/>
      </w:pPr>
      <w:rPr>
        <w:rFonts w:ascii="Wingdings" w:hAnsi="Wingdings" w:cs="Wingdings"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Wingdings" w:hint="default"/>
      </w:rPr>
    </w:lvl>
    <w:lvl w:ilvl="3" w:tplc="04140001">
      <w:start w:val="1"/>
      <w:numFmt w:val="bullet"/>
      <w:lvlText w:val=""/>
      <w:lvlJc w:val="left"/>
      <w:pPr>
        <w:tabs>
          <w:tab w:val="num" w:pos="2520"/>
        </w:tabs>
        <w:ind w:left="2520" w:hanging="360"/>
      </w:pPr>
      <w:rPr>
        <w:rFonts w:ascii="Symbol" w:hAnsi="Symbol" w:cs="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cs="Wingdings" w:hint="default"/>
      </w:rPr>
    </w:lvl>
    <w:lvl w:ilvl="6" w:tplc="04140001" w:tentative="1">
      <w:start w:val="1"/>
      <w:numFmt w:val="bullet"/>
      <w:lvlText w:val=""/>
      <w:lvlJc w:val="left"/>
      <w:pPr>
        <w:tabs>
          <w:tab w:val="num" w:pos="4680"/>
        </w:tabs>
        <w:ind w:left="4680" w:hanging="360"/>
      </w:pPr>
      <w:rPr>
        <w:rFonts w:ascii="Symbol" w:hAnsi="Symbol" w:cs="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2B9C3ADB"/>
    <w:multiLevelType w:val="hybridMultilevel"/>
    <w:tmpl w:val="492A5C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F9820A2"/>
    <w:multiLevelType w:val="hybridMultilevel"/>
    <w:tmpl w:val="41E67626"/>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12B6BC3"/>
    <w:multiLevelType w:val="hybridMultilevel"/>
    <w:tmpl w:val="D20CA9E6"/>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8" w15:restartNumberingAfterBreak="0">
    <w:nsid w:val="38DF7422"/>
    <w:multiLevelType w:val="hybridMultilevel"/>
    <w:tmpl w:val="31FC0C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15802D2"/>
    <w:multiLevelType w:val="hybridMultilevel"/>
    <w:tmpl w:val="D2E43496"/>
    <w:lvl w:ilvl="0" w:tplc="04140005">
      <w:start w:val="1"/>
      <w:numFmt w:val="bullet"/>
      <w:lvlText w:val=""/>
      <w:lvlJc w:val="left"/>
      <w:pPr>
        <w:ind w:left="720" w:hanging="360"/>
      </w:pPr>
      <w:rPr>
        <w:rFonts w:ascii="Wingdings" w:hAnsi="Wingdings" w:cs="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3D65BFF"/>
    <w:multiLevelType w:val="hybridMultilevel"/>
    <w:tmpl w:val="0CF67C44"/>
    <w:lvl w:ilvl="0" w:tplc="04140001">
      <w:start w:val="1"/>
      <w:numFmt w:val="bullet"/>
      <w:lvlText w:val=""/>
      <w:lvlJc w:val="left"/>
      <w:pPr>
        <w:tabs>
          <w:tab w:val="num" w:pos="720"/>
        </w:tabs>
        <w:ind w:left="720" w:hanging="360"/>
      </w:pPr>
      <w:rPr>
        <w:rFonts w:ascii="Symbol" w:hAnsi="Symbol" w:cs="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8723A75"/>
    <w:multiLevelType w:val="hybridMultilevel"/>
    <w:tmpl w:val="923A659E"/>
    <w:lvl w:ilvl="0" w:tplc="04140001">
      <w:start w:val="1"/>
      <w:numFmt w:val="bullet"/>
      <w:lvlText w:val=""/>
      <w:lvlJc w:val="left"/>
      <w:pPr>
        <w:tabs>
          <w:tab w:val="num" w:pos="720"/>
        </w:tabs>
        <w:ind w:left="720" w:hanging="360"/>
      </w:pPr>
      <w:rPr>
        <w:rFonts w:ascii="Symbol" w:hAnsi="Symbol" w:cs="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B9C0FCD"/>
    <w:multiLevelType w:val="hybridMultilevel"/>
    <w:tmpl w:val="34A618F0"/>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1">
      <w:start w:val="1"/>
      <w:numFmt w:val="bullet"/>
      <w:lvlText w:val=""/>
      <w:lvlJc w:val="left"/>
      <w:pPr>
        <w:tabs>
          <w:tab w:val="num" w:pos="2160"/>
        </w:tabs>
        <w:ind w:left="2160" w:hanging="360"/>
      </w:pPr>
      <w:rPr>
        <w:rFonts w:ascii="Symbol" w:hAnsi="Symbol" w:cs="Symbol"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0676CEF"/>
    <w:multiLevelType w:val="hybridMultilevel"/>
    <w:tmpl w:val="68D886E4"/>
    <w:lvl w:ilvl="0" w:tplc="395CF0B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11A4AF3"/>
    <w:multiLevelType w:val="hybridMultilevel"/>
    <w:tmpl w:val="370E72F8"/>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2A332D3"/>
    <w:multiLevelType w:val="hybridMultilevel"/>
    <w:tmpl w:val="B1BAA9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7252AD7"/>
    <w:multiLevelType w:val="hybridMultilevel"/>
    <w:tmpl w:val="4B126716"/>
    <w:lvl w:ilvl="0" w:tplc="04140001">
      <w:start w:val="1"/>
      <w:numFmt w:val="bullet"/>
      <w:lvlText w:val=""/>
      <w:lvlJc w:val="left"/>
      <w:pPr>
        <w:tabs>
          <w:tab w:val="num" w:pos="720"/>
        </w:tabs>
        <w:ind w:left="720" w:hanging="360"/>
      </w:pPr>
      <w:rPr>
        <w:rFonts w:ascii="Symbol" w:hAnsi="Symbol" w:cs="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AEC0D92"/>
    <w:multiLevelType w:val="multilevel"/>
    <w:tmpl w:val="B98C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6"/>
  </w:num>
  <w:num w:numId="3">
    <w:abstractNumId w:val="10"/>
  </w:num>
  <w:num w:numId="4">
    <w:abstractNumId w:val="12"/>
  </w:num>
  <w:num w:numId="5">
    <w:abstractNumId w:val="4"/>
  </w:num>
  <w:num w:numId="6">
    <w:abstractNumId w:val="11"/>
  </w:num>
  <w:num w:numId="7">
    <w:abstractNumId w:val="6"/>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
  </w:num>
  <w:num w:numId="16">
    <w:abstractNumId w:val="15"/>
  </w:num>
  <w:num w:numId="17">
    <w:abstractNumId w:val="8"/>
  </w:num>
  <w:num w:numId="18">
    <w:abstractNumId w:val="3"/>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D38"/>
    <w:rsid w:val="00034082"/>
    <w:rsid w:val="00034F85"/>
    <w:rsid w:val="000473A6"/>
    <w:rsid w:val="0006067E"/>
    <w:rsid w:val="00076CAF"/>
    <w:rsid w:val="00081B43"/>
    <w:rsid w:val="0009795A"/>
    <w:rsid w:val="000A1A1F"/>
    <w:rsid w:val="000B02E4"/>
    <w:rsid w:val="000D30B8"/>
    <w:rsid w:val="000D4E7B"/>
    <w:rsid w:val="000D555F"/>
    <w:rsid w:val="000D55E5"/>
    <w:rsid w:val="000E066E"/>
    <w:rsid w:val="000E22B3"/>
    <w:rsid w:val="000E5CDC"/>
    <w:rsid w:val="000E7459"/>
    <w:rsid w:val="000F2C80"/>
    <w:rsid w:val="000F588E"/>
    <w:rsid w:val="00102CC4"/>
    <w:rsid w:val="001106E1"/>
    <w:rsid w:val="001108C1"/>
    <w:rsid w:val="00115E11"/>
    <w:rsid w:val="00132D98"/>
    <w:rsid w:val="00134F61"/>
    <w:rsid w:val="00135952"/>
    <w:rsid w:val="001425AD"/>
    <w:rsid w:val="00145F0F"/>
    <w:rsid w:val="001514C6"/>
    <w:rsid w:val="00157B77"/>
    <w:rsid w:val="00191625"/>
    <w:rsid w:val="00195C1B"/>
    <w:rsid w:val="001A4FB8"/>
    <w:rsid w:val="001B3FDA"/>
    <w:rsid w:val="001B7E44"/>
    <w:rsid w:val="001C026A"/>
    <w:rsid w:val="001C7F87"/>
    <w:rsid w:val="001D5EE8"/>
    <w:rsid w:val="001D67B9"/>
    <w:rsid w:val="001E1B87"/>
    <w:rsid w:val="001F398E"/>
    <w:rsid w:val="001F39E7"/>
    <w:rsid w:val="001F4341"/>
    <w:rsid w:val="00213C6F"/>
    <w:rsid w:val="00216AD8"/>
    <w:rsid w:val="002217FC"/>
    <w:rsid w:val="0023178F"/>
    <w:rsid w:val="002328B6"/>
    <w:rsid w:val="00240347"/>
    <w:rsid w:val="00242188"/>
    <w:rsid w:val="00245133"/>
    <w:rsid w:val="00252DEE"/>
    <w:rsid w:val="00277E37"/>
    <w:rsid w:val="0028099F"/>
    <w:rsid w:val="002813D4"/>
    <w:rsid w:val="00290D16"/>
    <w:rsid w:val="002B0241"/>
    <w:rsid w:val="002B765C"/>
    <w:rsid w:val="002B766D"/>
    <w:rsid w:val="002C0D1B"/>
    <w:rsid w:val="002D4EDD"/>
    <w:rsid w:val="002E4126"/>
    <w:rsid w:val="00305C38"/>
    <w:rsid w:val="00305EF3"/>
    <w:rsid w:val="00310622"/>
    <w:rsid w:val="00311CE3"/>
    <w:rsid w:val="00320F63"/>
    <w:rsid w:val="00324AF9"/>
    <w:rsid w:val="00334322"/>
    <w:rsid w:val="00343FAB"/>
    <w:rsid w:val="003449C9"/>
    <w:rsid w:val="00351B9D"/>
    <w:rsid w:val="00362478"/>
    <w:rsid w:val="00366446"/>
    <w:rsid w:val="0037081B"/>
    <w:rsid w:val="00373B3C"/>
    <w:rsid w:val="0037627B"/>
    <w:rsid w:val="003830A4"/>
    <w:rsid w:val="00385EB9"/>
    <w:rsid w:val="003A039D"/>
    <w:rsid w:val="003B1B90"/>
    <w:rsid w:val="003B6BF9"/>
    <w:rsid w:val="003D2CBA"/>
    <w:rsid w:val="003D5383"/>
    <w:rsid w:val="003D617B"/>
    <w:rsid w:val="003D77CE"/>
    <w:rsid w:val="003E716D"/>
    <w:rsid w:val="003F0072"/>
    <w:rsid w:val="003F1C2D"/>
    <w:rsid w:val="0040448C"/>
    <w:rsid w:val="00406849"/>
    <w:rsid w:val="004146AF"/>
    <w:rsid w:val="00433EE7"/>
    <w:rsid w:val="0045194C"/>
    <w:rsid w:val="004654FF"/>
    <w:rsid w:val="004865F4"/>
    <w:rsid w:val="0049769E"/>
    <w:rsid w:val="004A3C34"/>
    <w:rsid w:val="004A5EBF"/>
    <w:rsid w:val="004C0A43"/>
    <w:rsid w:val="004C19CB"/>
    <w:rsid w:val="004D4191"/>
    <w:rsid w:val="004D5DE1"/>
    <w:rsid w:val="004E7E65"/>
    <w:rsid w:val="004F1A01"/>
    <w:rsid w:val="004F2FF5"/>
    <w:rsid w:val="00511D30"/>
    <w:rsid w:val="00513B25"/>
    <w:rsid w:val="00515A4D"/>
    <w:rsid w:val="005166F1"/>
    <w:rsid w:val="005200F5"/>
    <w:rsid w:val="005241A0"/>
    <w:rsid w:val="0052672C"/>
    <w:rsid w:val="005366C3"/>
    <w:rsid w:val="00536763"/>
    <w:rsid w:val="005433DE"/>
    <w:rsid w:val="00547451"/>
    <w:rsid w:val="00561182"/>
    <w:rsid w:val="0058205D"/>
    <w:rsid w:val="00585615"/>
    <w:rsid w:val="00585D3A"/>
    <w:rsid w:val="00596AF5"/>
    <w:rsid w:val="00596D5A"/>
    <w:rsid w:val="005A2F9E"/>
    <w:rsid w:val="005B5525"/>
    <w:rsid w:val="005C7DDF"/>
    <w:rsid w:val="005D0529"/>
    <w:rsid w:val="005D3A2E"/>
    <w:rsid w:val="005D516B"/>
    <w:rsid w:val="005F70CE"/>
    <w:rsid w:val="00617FC6"/>
    <w:rsid w:val="00631C0F"/>
    <w:rsid w:val="0063535F"/>
    <w:rsid w:val="006369E5"/>
    <w:rsid w:val="00642DF5"/>
    <w:rsid w:val="00644C6F"/>
    <w:rsid w:val="00647CFB"/>
    <w:rsid w:val="0065651D"/>
    <w:rsid w:val="00656B8D"/>
    <w:rsid w:val="006600A8"/>
    <w:rsid w:val="00660720"/>
    <w:rsid w:val="0067682A"/>
    <w:rsid w:val="006B277D"/>
    <w:rsid w:val="006C78D2"/>
    <w:rsid w:val="006E1D9F"/>
    <w:rsid w:val="007009FF"/>
    <w:rsid w:val="007016D3"/>
    <w:rsid w:val="007115D7"/>
    <w:rsid w:val="00713740"/>
    <w:rsid w:val="00721D38"/>
    <w:rsid w:val="0072354E"/>
    <w:rsid w:val="0072673B"/>
    <w:rsid w:val="00742915"/>
    <w:rsid w:val="00742FF2"/>
    <w:rsid w:val="0074331A"/>
    <w:rsid w:val="00744EEC"/>
    <w:rsid w:val="0076663D"/>
    <w:rsid w:val="0078114C"/>
    <w:rsid w:val="007908CF"/>
    <w:rsid w:val="00790F30"/>
    <w:rsid w:val="0079534F"/>
    <w:rsid w:val="007958A7"/>
    <w:rsid w:val="007B198E"/>
    <w:rsid w:val="007D5B48"/>
    <w:rsid w:val="007F10FD"/>
    <w:rsid w:val="007F492C"/>
    <w:rsid w:val="0080208E"/>
    <w:rsid w:val="0080303E"/>
    <w:rsid w:val="00814092"/>
    <w:rsid w:val="0081634D"/>
    <w:rsid w:val="00833FEF"/>
    <w:rsid w:val="00834A71"/>
    <w:rsid w:val="00835018"/>
    <w:rsid w:val="00840057"/>
    <w:rsid w:val="00841CB7"/>
    <w:rsid w:val="00847EEC"/>
    <w:rsid w:val="008546EE"/>
    <w:rsid w:val="00862F8E"/>
    <w:rsid w:val="00872BCD"/>
    <w:rsid w:val="008734EB"/>
    <w:rsid w:val="00886089"/>
    <w:rsid w:val="00892970"/>
    <w:rsid w:val="00894640"/>
    <w:rsid w:val="00894D82"/>
    <w:rsid w:val="008960CE"/>
    <w:rsid w:val="008A15D5"/>
    <w:rsid w:val="008A74DD"/>
    <w:rsid w:val="008B4047"/>
    <w:rsid w:val="008C5397"/>
    <w:rsid w:val="008C662E"/>
    <w:rsid w:val="008D736F"/>
    <w:rsid w:val="008E39BB"/>
    <w:rsid w:val="008E7153"/>
    <w:rsid w:val="008F0552"/>
    <w:rsid w:val="008F7A77"/>
    <w:rsid w:val="00901C40"/>
    <w:rsid w:val="00902772"/>
    <w:rsid w:val="009106B5"/>
    <w:rsid w:val="00914783"/>
    <w:rsid w:val="00914E90"/>
    <w:rsid w:val="00936CA7"/>
    <w:rsid w:val="00936FA2"/>
    <w:rsid w:val="00950C5A"/>
    <w:rsid w:val="00955BDD"/>
    <w:rsid w:val="00964028"/>
    <w:rsid w:val="0098634E"/>
    <w:rsid w:val="00991574"/>
    <w:rsid w:val="00991F88"/>
    <w:rsid w:val="0099528D"/>
    <w:rsid w:val="009A33D2"/>
    <w:rsid w:val="009A4E02"/>
    <w:rsid w:val="009B419C"/>
    <w:rsid w:val="009B4EF4"/>
    <w:rsid w:val="009B50EC"/>
    <w:rsid w:val="009C1E44"/>
    <w:rsid w:val="009C2E28"/>
    <w:rsid w:val="009D32D4"/>
    <w:rsid w:val="009E5B8B"/>
    <w:rsid w:val="009F2010"/>
    <w:rsid w:val="009F27CA"/>
    <w:rsid w:val="009F5C9F"/>
    <w:rsid w:val="009F7417"/>
    <w:rsid w:val="00A06703"/>
    <w:rsid w:val="00A11D00"/>
    <w:rsid w:val="00A130C8"/>
    <w:rsid w:val="00A25A8E"/>
    <w:rsid w:val="00A332DD"/>
    <w:rsid w:val="00A44770"/>
    <w:rsid w:val="00A465CF"/>
    <w:rsid w:val="00A46F7E"/>
    <w:rsid w:val="00A551DE"/>
    <w:rsid w:val="00A56FF2"/>
    <w:rsid w:val="00A703BD"/>
    <w:rsid w:val="00A71D6C"/>
    <w:rsid w:val="00A80FA7"/>
    <w:rsid w:val="00AB197B"/>
    <w:rsid w:val="00AB3554"/>
    <w:rsid w:val="00AC0305"/>
    <w:rsid w:val="00AC3A18"/>
    <w:rsid w:val="00AD4BDA"/>
    <w:rsid w:val="00AD5A72"/>
    <w:rsid w:val="00AD64E0"/>
    <w:rsid w:val="00AD7133"/>
    <w:rsid w:val="00B43B5E"/>
    <w:rsid w:val="00B464DE"/>
    <w:rsid w:val="00B56C52"/>
    <w:rsid w:val="00B64D49"/>
    <w:rsid w:val="00B70043"/>
    <w:rsid w:val="00B96D5E"/>
    <w:rsid w:val="00BD29D0"/>
    <w:rsid w:val="00BD7609"/>
    <w:rsid w:val="00BD7A11"/>
    <w:rsid w:val="00BE7411"/>
    <w:rsid w:val="00BF2563"/>
    <w:rsid w:val="00BF6C18"/>
    <w:rsid w:val="00C00AF4"/>
    <w:rsid w:val="00C1289F"/>
    <w:rsid w:val="00C20126"/>
    <w:rsid w:val="00C34F02"/>
    <w:rsid w:val="00C37275"/>
    <w:rsid w:val="00C416E1"/>
    <w:rsid w:val="00C45AF6"/>
    <w:rsid w:val="00C475E2"/>
    <w:rsid w:val="00C54130"/>
    <w:rsid w:val="00C71EAC"/>
    <w:rsid w:val="00C7789F"/>
    <w:rsid w:val="00C90189"/>
    <w:rsid w:val="00CB752C"/>
    <w:rsid w:val="00CC2289"/>
    <w:rsid w:val="00CC22D8"/>
    <w:rsid w:val="00CC2949"/>
    <w:rsid w:val="00CE0B85"/>
    <w:rsid w:val="00CE0CCF"/>
    <w:rsid w:val="00D03042"/>
    <w:rsid w:val="00D036A3"/>
    <w:rsid w:val="00D0698A"/>
    <w:rsid w:val="00D075AC"/>
    <w:rsid w:val="00D15431"/>
    <w:rsid w:val="00D22D61"/>
    <w:rsid w:val="00D2686D"/>
    <w:rsid w:val="00D3509B"/>
    <w:rsid w:val="00D40B8D"/>
    <w:rsid w:val="00D826C4"/>
    <w:rsid w:val="00D943B3"/>
    <w:rsid w:val="00D96214"/>
    <w:rsid w:val="00D97F9E"/>
    <w:rsid w:val="00DC5C9F"/>
    <w:rsid w:val="00DE60CE"/>
    <w:rsid w:val="00DF47FC"/>
    <w:rsid w:val="00E0448B"/>
    <w:rsid w:val="00E21195"/>
    <w:rsid w:val="00E276CD"/>
    <w:rsid w:val="00E45564"/>
    <w:rsid w:val="00E475E5"/>
    <w:rsid w:val="00E50EB9"/>
    <w:rsid w:val="00E51500"/>
    <w:rsid w:val="00E603C8"/>
    <w:rsid w:val="00E649CA"/>
    <w:rsid w:val="00E67A73"/>
    <w:rsid w:val="00E71E5A"/>
    <w:rsid w:val="00E8032F"/>
    <w:rsid w:val="00E918D6"/>
    <w:rsid w:val="00EA30FF"/>
    <w:rsid w:val="00EA5B09"/>
    <w:rsid w:val="00EB49CA"/>
    <w:rsid w:val="00EC0440"/>
    <w:rsid w:val="00EC19BB"/>
    <w:rsid w:val="00EC2080"/>
    <w:rsid w:val="00ED7C4C"/>
    <w:rsid w:val="00EE7BAF"/>
    <w:rsid w:val="00EF2E94"/>
    <w:rsid w:val="00F0042D"/>
    <w:rsid w:val="00F07FCA"/>
    <w:rsid w:val="00F323E9"/>
    <w:rsid w:val="00F3621C"/>
    <w:rsid w:val="00F418FD"/>
    <w:rsid w:val="00F574B8"/>
    <w:rsid w:val="00F57E18"/>
    <w:rsid w:val="00F705FA"/>
    <w:rsid w:val="00FA207F"/>
    <w:rsid w:val="00FB3DDD"/>
    <w:rsid w:val="00FD1D1B"/>
    <w:rsid w:val="00FD525C"/>
    <w:rsid w:val="00FD5DAA"/>
    <w:rsid w:val="00FE3F6A"/>
    <w:rsid w:val="00FE469E"/>
    <w:rsid w:val="00FE4B53"/>
    <w:rsid w:val="00FF463F"/>
    <w:rsid w:val="0C22363F"/>
    <w:rsid w:val="0C9AF355"/>
    <w:rsid w:val="17D002B7"/>
    <w:rsid w:val="2830DDCC"/>
    <w:rsid w:val="35B02625"/>
    <w:rsid w:val="3FE8B63B"/>
    <w:rsid w:val="4CC109C4"/>
    <w:rsid w:val="6DEB5604"/>
    <w:rsid w:val="7347A0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DCE1AE"/>
  <w15:docId w15:val="{03D711D1-3465-4511-B2B1-2695748E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D38"/>
    <w:rPr>
      <w:rFonts w:ascii="Times New Roman" w:eastAsia="Times New Roman" w:hAnsi="Times New Roman"/>
      <w:sz w:val="24"/>
      <w:szCs w:val="24"/>
    </w:rPr>
  </w:style>
  <w:style w:type="paragraph" w:styleId="Overskrift1">
    <w:name w:val="heading 1"/>
    <w:basedOn w:val="Normal"/>
    <w:next w:val="Normal"/>
    <w:link w:val="Overskrift1Tegn"/>
    <w:uiPriority w:val="9"/>
    <w:qFormat/>
    <w:rsid w:val="005F70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F70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D77CE"/>
    <w:pPr>
      <w:ind w:left="720"/>
      <w:contextualSpacing/>
    </w:pPr>
  </w:style>
  <w:style w:type="paragraph" w:styleId="Bobletekst">
    <w:name w:val="Balloon Text"/>
    <w:basedOn w:val="Normal"/>
    <w:link w:val="BobletekstTegn"/>
    <w:uiPriority w:val="99"/>
    <w:semiHidden/>
    <w:rsid w:val="00642DF5"/>
    <w:rPr>
      <w:rFonts w:ascii="Tahoma" w:hAnsi="Tahoma" w:cs="Tahoma"/>
      <w:sz w:val="16"/>
      <w:szCs w:val="16"/>
    </w:rPr>
  </w:style>
  <w:style w:type="character" w:customStyle="1" w:styleId="BobletekstTegn">
    <w:name w:val="Bobletekst Tegn"/>
    <w:basedOn w:val="Standardskriftforavsnitt"/>
    <w:link w:val="Bobletekst"/>
    <w:uiPriority w:val="99"/>
    <w:semiHidden/>
    <w:rsid w:val="00642DF5"/>
    <w:rPr>
      <w:rFonts w:ascii="Tahoma" w:hAnsi="Tahoma" w:cs="Tahoma"/>
      <w:sz w:val="16"/>
      <w:szCs w:val="16"/>
      <w:lang w:eastAsia="nb-NO"/>
    </w:rPr>
  </w:style>
  <w:style w:type="paragraph" w:styleId="Ingenmellomrom">
    <w:name w:val="No Spacing"/>
    <w:uiPriority w:val="99"/>
    <w:qFormat/>
    <w:rsid w:val="00191625"/>
    <w:rPr>
      <w:rFonts w:ascii="Times New Roman" w:eastAsia="Times New Roman" w:hAnsi="Times New Roman"/>
      <w:sz w:val="24"/>
      <w:szCs w:val="24"/>
    </w:rPr>
  </w:style>
  <w:style w:type="paragraph" w:styleId="NormalWeb">
    <w:name w:val="Normal (Web)"/>
    <w:basedOn w:val="Normal"/>
    <w:uiPriority w:val="99"/>
    <w:semiHidden/>
    <w:rsid w:val="005D516B"/>
    <w:pPr>
      <w:spacing w:before="115"/>
    </w:pPr>
  </w:style>
  <w:style w:type="paragraph" w:styleId="Topptekst">
    <w:name w:val="header"/>
    <w:basedOn w:val="Normal"/>
    <w:link w:val="TopptekstTegn"/>
    <w:uiPriority w:val="99"/>
    <w:rsid w:val="00E51500"/>
    <w:pPr>
      <w:tabs>
        <w:tab w:val="center" w:pos="4536"/>
        <w:tab w:val="right" w:pos="9072"/>
      </w:tabs>
    </w:pPr>
  </w:style>
  <w:style w:type="character" w:customStyle="1" w:styleId="TopptekstTegn">
    <w:name w:val="Topptekst Tegn"/>
    <w:basedOn w:val="Standardskriftforavsnitt"/>
    <w:link w:val="Topptekst"/>
    <w:uiPriority w:val="99"/>
    <w:rsid w:val="00E51500"/>
    <w:rPr>
      <w:rFonts w:ascii="Times New Roman" w:hAnsi="Times New Roman" w:cs="Times New Roman"/>
      <w:sz w:val="24"/>
      <w:szCs w:val="24"/>
      <w:lang w:eastAsia="nb-NO"/>
    </w:rPr>
  </w:style>
  <w:style w:type="paragraph" w:styleId="Bunntekst">
    <w:name w:val="footer"/>
    <w:basedOn w:val="Normal"/>
    <w:link w:val="BunntekstTegn"/>
    <w:uiPriority w:val="99"/>
    <w:rsid w:val="00E51500"/>
    <w:pPr>
      <w:tabs>
        <w:tab w:val="center" w:pos="4536"/>
        <w:tab w:val="right" w:pos="9072"/>
      </w:tabs>
    </w:pPr>
  </w:style>
  <w:style w:type="character" w:customStyle="1" w:styleId="BunntekstTegn">
    <w:name w:val="Bunntekst Tegn"/>
    <w:basedOn w:val="Standardskriftforavsnitt"/>
    <w:link w:val="Bunntekst"/>
    <w:uiPriority w:val="99"/>
    <w:rsid w:val="00E51500"/>
    <w:rPr>
      <w:rFonts w:ascii="Times New Roman" w:hAnsi="Times New Roman" w:cs="Times New Roman"/>
      <w:sz w:val="24"/>
      <w:szCs w:val="24"/>
      <w:lang w:eastAsia="nb-NO"/>
    </w:rPr>
  </w:style>
  <w:style w:type="character" w:styleId="Hyperkobling">
    <w:name w:val="Hyperlink"/>
    <w:basedOn w:val="Standardskriftforavsnitt"/>
    <w:uiPriority w:val="99"/>
    <w:rsid w:val="009F2010"/>
    <w:rPr>
      <w:color w:val="0000FF"/>
      <w:u w:val="single"/>
    </w:rPr>
  </w:style>
  <w:style w:type="character" w:styleId="Fulgthyperkobling">
    <w:name w:val="FollowedHyperlink"/>
    <w:basedOn w:val="Standardskriftforavsnitt"/>
    <w:uiPriority w:val="99"/>
    <w:semiHidden/>
    <w:rsid w:val="009F2010"/>
    <w:rPr>
      <w:color w:val="800080"/>
      <w:u w:val="single"/>
    </w:rPr>
  </w:style>
  <w:style w:type="character" w:customStyle="1" w:styleId="apple-style-span">
    <w:name w:val="apple-style-span"/>
    <w:rsid w:val="00744EEC"/>
  </w:style>
  <w:style w:type="character" w:customStyle="1" w:styleId="apple-converted-space">
    <w:name w:val="apple-converted-space"/>
    <w:rsid w:val="00744EEC"/>
  </w:style>
  <w:style w:type="character" w:styleId="Sterk">
    <w:name w:val="Strong"/>
    <w:basedOn w:val="Standardskriftforavsnitt"/>
    <w:uiPriority w:val="22"/>
    <w:qFormat/>
    <w:rsid w:val="00D826C4"/>
    <w:rPr>
      <w:b/>
      <w:bCs/>
    </w:rPr>
  </w:style>
  <w:style w:type="character" w:customStyle="1" w:styleId="Overskrift1Tegn">
    <w:name w:val="Overskrift 1 Tegn"/>
    <w:basedOn w:val="Standardskriftforavsnitt"/>
    <w:link w:val="Overskrift1"/>
    <w:uiPriority w:val="9"/>
    <w:rsid w:val="005F70C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5F70CE"/>
    <w:rPr>
      <w:rFonts w:asciiTheme="majorHAnsi" w:eastAsiaTheme="majorEastAsia" w:hAnsiTheme="majorHAnsi" w:cstheme="majorBidi"/>
      <w:b/>
      <w:bCs/>
      <w:color w:val="4F81BD" w:themeColor="accent1"/>
      <w:sz w:val="26"/>
      <w:szCs w:val="26"/>
    </w:rPr>
  </w:style>
  <w:style w:type="character" w:styleId="Merknadsreferanse">
    <w:name w:val="annotation reference"/>
    <w:basedOn w:val="Standardskriftforavsnitt"/>
    <w:uiPriority w:val="99"/>
    <w:semiHidden/>
    <w:unhideWhenUsed/>
    <w:rsid w:val="00C20126"/>
    <w:rPr>
      <w:sz w:val="16"/>
      <w:szCs w:val="16"/>
    </w:rPr>
  </w:style>
  <w:style w:type="paragraph" w:styleId="Merknadstekst">
    <w:name w:val="annotation text"/>
    <w:basedOn w:val="Normal"/>
    <w:link w:val="MerknadstekstTegn"/>
    <w:uiPriority w:val="99"/>
    <w:semiHidden/>
    <w:unhideWhenUsed/>
    <w:rsid w:val="00C20126"/>
    <w:rPr>
      <w:sz w:val="20"/>
      <w:szCs w:val="20"/>
    </w:rPr>
  </w:style>
  <w:style w:type="character" w:customStyle="1" w:styleId="MerknadstekstTegn">
    <w:name w:val="Merknadstekst Tegn"/>
    <w:basedOn w:val="Standardskriftforavsnitt"/>
    <w:link w:val="Merknadstekst"/>
    <w:uiPriority w:val="99"/>
    <w:semiHidden/>
    <w:rsid w:val="00C20126"/>
    <w:rPr>
      <w:rFonts w:ascii="Times New Roman" w:eastAsia="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C20126"/>
    <w:rPr>
      <w:b/>
      <w:bCs/>
    </w:rPr>
  </w:style>
  <w:style w:type="character" w:customStyle="1" w:styleId="KommentaremneTegn">
    <w:name w:val="Kommentaremne Tegn"/>
    <w:basedOn w:val="MerknadstekstTegn"/>
    <w:link w:val="Kommentaremne"/>
    <w:uiPriority w:val="99"/>
    <w:semiHidden/>
    <w:rsid w:val="00C20126"/>
    <w:rPr>
      <w:rFonts w:ascii="Times New Roman" w:eastAsia="Times New Roman" w:hAnsi="Times New Roman"/>
      <w:b/>
      <w:bCs/>
      <w:sz w:val="20"/>
      <w:szCs w:val="20"/>
    </w:rPr>
  </w:style>
  <w:style w:type="paragraph" w:customStyle="1" w:styleId="mortaga">
    <w:name w:val="mortag_a"/>
    <w:basedOn w:val="Normal"/>
    <w:rsid w:val="000473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3411">
      <w:bodyDiv w:val="1"/>
      <w:marLeft w:val="0"/>
      <w:marRight w:val="0"/>
      <w:marTop w:val="0"/>
      <w:marBottom w:val="0"/>
      <w:divBdr>
        <w:top w:val="none" w:sz="0" w:space="0" w:color="auto"/>
        <w:left w:val="none" w:sz="0" w:space="0" w:color="auto"/>
        <w:bottom w:val="none" w:sz="0" w:space="0" w:color="auto"/>
        <w:right w:val="none" w:sz="0" w:space="0" w:color="auto"/>
      </w:divBdr>
      <w:divsChild>
        <w:div w:id="362708327">
          <w:marLeft w:val="0"/>
          <w:marRight w:val="0"/>
          <w:marTop w:val="0"/>
          <w:marBottom w:val="0"/>
          <w:divBdr>
            <w:top w:val="none" w:sz="0" w:space="0" w:color="auto"/>
            <w:left w:val="none" w:sz="0" w:space="0" w:color="auto"/>
            <w:bottom w:val="none" w:sz="0" w:space="0" w:color="auto"/>
            <w:right w:val="none" w:sz="0" w:space="0" w:color="auto"/>
          </w:divBdr>
          <w:divsChild>
            <w:div w:id="1758474254">
              <w:marLeft w:val="0"/>
              <w:marRight w:val="0"/>
              <w:marTop w:val="0"/>
              <w:marBottom w:val="0"/>
              <w:divBdr>
                <w:top w:val="none" w:sz="0" w:space="0" w:color="auto"/>
                <w:left w:val="none" w:sz="0" w:space="0" w:color="auto"/>
                <w:bottom w:val="none" w:sz="0" w:space="0" w:color="auto"/>
                <w:right w:val="none" w:sz="0" w:space="0" w:color="auto"/>
              </w:divBdr>
              <w:divsChild>
                <w:div w:id="2074573402">
                  <w:marLeft w:val="0"/>
                  <w:marRight w:val="0"/>
                  <w:marTop w:val="0"/>
                  <w:marBottom w:val="0"/>
                  <w:divBdr>
                    <w:top w:val="none" w:sz="0" w:space="0" w:color="auto"/>
                    <w:left w:val="none" w:sz="0" w:space="0" w:color="auto"/>
                    <w:bottom w:val="none" w:sz="0" w:space="0" w:color="auto"/>
                    <w:right w:val="none" w:sz="0" w:space="0" w:color="auto"/>
                  </w:divBdr>
                  <w:divsChild>
                    <w:div w:id="2828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7087">
      <w:bodyDiv w:val="1"/>
      <w:marLeft w:val="0"/>
      <w:marRight w:val="0"/>
      <w:marTop w:val="0"/>
      <w:marBottom w:val="0"/>
      <w:divBdr>
        <w:top w:val="none" w:sz="0" w:space="0" w:color="auto"/>
        <w:left w:val="none" w:sz="0" w:space="0" w:color="auto"/>
        <w:bottom w:val="none" w:sz="0" w:space="0" w:color="auto"/>
        <w:right w:val="none" w:sz="0" w:space="0" w:color="auto"/>
      </w:divBdr>
    </w:div>
    <w:div w:id="1130781702">
      <w:bodyDiv w:val="1"/>
      <w:marLeft w:val="0"/>
      <w:marRight w:val="0"/>
      <w:marTop w:val="0"/>
      <w:marBottom w:val="0"/>
      <w:divBdr>
        <w:top w:val="none" w:sz="0" w:space="0" w:color="auto"/>
        <w:left w:val="none" w:sz="0" w:space="0" w:color="auto"/>
        <w:bottom w:val="none" w:sz="0" w:space="0" w:color="auto"/>
        <w:right w:val="none" w:sz="0" w:space="0" w:color="auto"/>
      </w:divBdr>
    </w:div>
    <w:div w:id="1555432964">
      <w:bodyDiv w:val="1"/>
      <w:marLeft w:val="0"/>
      <w:marRight w:val="0"/>
      <w:marTop w:val="0"/>
      <w:marBottom w:val="0"/>
      <w:divBdr>
        <w:top w:val="none" w:sz="0" w:space="0" w:color="auto"/>
        <w:left w:val="none" w:sz="0" w:space="0" w:color="auto"/>
        <w:bottom w:val="none" w:sz="0" w:space="0" w:color="auto"/>
        <w:right w:val="none" w:sz="0" w:space="0" w:color="auto"/>
      </w:divBdr>
    </w:div>
    <w:div w:id="1884172926">
      <w:bodyDiv w:val="1"/>
      <w:marLeft w:val="0"/>
      <w:marRight w:val="0"/>
      <w:marTop w:val="0"/>
      <w:marBottom w:val="0"/>
      <w:divBdr>
        <w:top w:val="none" w:sz="0" w:space="0" w:color="auto"/>
        <w:left w:val="none" w:sz="0" w:space="0" w:color="auto"/>
        <w:bottom w:val="none" w:sz="0" w:space="0" w:color="auto"/>
        <w:right w:val="none" w:sz="0" w:space="0" w:color="auto"/>
      </w:divBdr>
    </w:div>
    <w:div w:id="2014212890">
      <w:marLeft w:val="0"/>
      <w:marRight w:val="0"/>
      <w:marTop w:val="0"/>
      <w:marBottom w:val="0"/>
      <w:divBdr>
        <w:top w:val="none" w:sz="0" w:space="0" w:color="auto"/>
        <w:left w:val="none" w:sz="0" w:space="0" w:color="auto"/>
        <w:bottom w:val="none" w:sz="0" w:space="0" w:color="auto"/>
        <w:right w:val="none" w:sz="0" w:space="0" w:color="auto"/>
      </w:divBdr>
    </w:div>
    <w:div w:id="2014212891">
      <w:marLeft w:val="0"/>
      <w:marRight w:val="0"/>
      <w:marTop w:val="0"/>
      <w:marBottom w:val="0"/>
      <w:divBdr>
        <w:top w:val="none" w:sz="0" w:space="0" w:color="auto"/>
        <w:left w:val="none" w:sz="0" w:space="0" w:color="auto"/>
        <w:bottom w:val="none" w:sz="0" w:space="0" w:color="auto"/>
        <w:right w:val="none" w:sz="0" w:space="0" w:color="auto"/>
      </w:divBdr>
    </w:div>
    <w:div w:id="2014212892">
      <w:marLeft w:val="0"/>
      <w:marRight w:val="0"/>
      <w:marTop w:val="0"/>
      <w:marBottom w:val="0"/>
      <w:divBdr>
        <w:top w:val="none" w:sz="0" w:space="0" w:color="auto"/>
        <w:left w:val="none" w:sz="0" w:space="0" w:color="auto"/>
        <w:bottom w:val="none" w:sz="0" w:space="0" w:color="auto"/>
        <w:right w:val="none" w:sz="0" w:space="0" w:color="auto"/>
      </w:divBdr>
    </w:div>
    <w:div w:id="209034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omsfylke.no/Tjenester/Utdanning/Elev/Ordensreg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omsfylke.no/Tjenester/Utdanning/Elev/Ordensregl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vdata.no/for/sf/kd/kd-20060623-0724.html"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www.lovdata.no/all/nl-19980717-061.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9162F169FE14E8E757F721C4A3998" ma:contentTypeVersion="2" ma:contentTypeDescription="Opprett et nytt dokument." ma:contentTypeScope="" ma:versionID="563182ac209fdbdb51d2ab048869f85e">
  <xsd:schema xmlns:xsd="http://www.w3.org/2001/XMLSchema" xmlns:xs="http://www.w3.org/2001/XMLSchema" xmlns:p="http://schemas.microsoft.com/office/2006/metadata/properties" xmlns:ns2="5b50aa51-0df1-4413-b14d-c5388a18a578" targetNamespace="http://schemas.microsoft.com/office/2006/metadata/properties" ma:root="true" ma:fieldsID="58a756e8e9d607b661a59c0442ea3383" ns2:_="">
    <xsd:import namespace="5b50aa51-0df1-4413-b14d-c5388a18a5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0aa51-0df1-4413-b14d-c5388a18a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6FCA9-62F9-411D-AF2F-8551ACBB7EA9}">
  <ds:schemaRefs>
    <ds:schemaRef ds:uri="http://schemas.microsoft.com/sharepoint/v3/contenttype/forms"/>
  </ds:schemaRefs>
</ds:datastoreItem>
</file>

<file path=customXml/itemProps2.xml><?xml version="1.0" encoding="utf-8"?>
<ds:datastoreItem xmlns:ds="http://schemas.openxmlformats.org/officeDocument/2006/customXml" ds:itemID="{0EC304A3-79B6-409D-AFAA-E786D3CBB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0aa51-0df1-4413-b14d-c5388a18a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A6325-F36A-43CF-8B23-1A8953D475C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50aa51-0df1-4413-b14d-c5388a18a57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4125</Words>
  <Characters>24792</Characters>
  <Application>Microsoft Office Word</Application>
  <DocSecurity>0</DocSecurity>
  <Lines>206</Lines>
  <Paragraphs>57</Paragraphs>
  <ScaleCrop>false</ScaleCrop>
  <HeadingPairs>
    <vt:vector size="2" baseType="variant">
      <vt:variant>
        <vt:lpstr>Tittel</vt:lpstr>
      </vt:variant>
      <vt:variant>
        <vt:i4>1</vt:i4>
      </vt:variant>
    </vt:vector>
  </HeadingPairs>
  <TitlesOfParts>
    <vt:vector size="1" baseType="lpstr">
      <vt:lpstr>Regler og rutiner knyttet til elevers fravær, orden og atferd</vt:lpstr>
    </vt:vector>
  </TitlesOfParts>
  <Company>Troms Fylkeskommne</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Regler og rutiner knyttet til elevers fravær, orden og atferd</dc:title>
  <dc:creator>19052kvs</dc:creator>
  <cp:lastModifiedBy>Jeanette Selnes Flosand</cp:lastModifiedBy>
  <cp:revision>3</cp:revision>
  <cp:lastPrinted>2013-11-18T09:11:00Z</cp:lastPrinted>
  <dcterms:created xsi:type="dcterms:W3CDTF">2021-09-29T07:36:00Z</dcterms:created>
  <dcterms:modified xsi:type="dcterms:W3CDTF">2021-09-29T07:44:00Z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0x010100D649162F169FE14E8E757F721C4A3998</vt:lpwstr>
  </property>
</Properties>
</file>